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68AC" w14:textId="77777777" w:rsidR="0036212E" w:rsidRDefault="0036212E" w:rsidP="00442CFF">
      <w:pPr>
        <w:rPr>
          <w:sz w:val="18"/>
          <w:szCs w:val="18"/>
        </w:rPr>
      </w:pP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1"/>
        <w:gridCol w:w="3704"/>
      </w:tblGrid>
      <w:tr w:rsidR="0036212E" w:rsidRPr="004128FC" w14:paraId="7A59F61E" w14:textId="77777777" w:rsidTr="00DC6A97">
        <w:trPr>
          <w:trHeight w:val="382"/>
        </w:trPr>
        <w:tc>
          <w:tcPr>
            <w:tcW w:w="10795" w:type="dxa"/>
            <w:gridSpan w:val="2"/>
            <w:shd w:val="clear" w:color="auto" w:fill="000000" w:themeFill="text1"/>
          </w:tcPr>
          <w:p w14:paraId="51FD37FE" w14:textId="7F4E6F86" w:rsidR="0036212E" w:rsidRPr="004128FC" w:rsidRDefault="00E75074" w:rsidP="0070266A">
            <w:pPr>
              <w:tabs>
                <w:tab w:val="left" w:pos="708"/>
                <w:tab w:val="left" w:pos="1416"/>
                <w:tab w:val="left" w:pos="1445"/>
                <w:tab w:val="left" w:pos="2124"/>
                <w:tab w:val="left" w:pos="2832"/>
                <w:tab w:val="left" w:pos="3540"/>
                <w:tab w:val="left" w:pos="4248"/>
                <w:tab w:val="left" w:pos="4956"/>
                <w:tab w:val="left" w:pos="5664"/>
                <w:tab w:val="left" w:pos="5945"/>
                <w:tab w:val="left" w:pos="6372"/>
              </w:tabs>
              <w:spacing w:before="120" w:after="120"/>
              <w:ind w:hanging="533"/>
              <w:rPr>
                <w:b/>
              </w:rPr>
            </w:pPr>
            <w:r>
              <w:rPr>
                <w:rFonts w:ascii="Arial" w:hAnsi="Arial" w:cs="Arial"/>
                <w:b/>
                <w:color w:val="FFFFFF"/>
                <w:sz w:val="24"/>
                <w:szCs w:val="24"/>
              </w:rPr>
              <w:t xml:space="preserve">PROCÉDURE </w:t>
            </w:r>
            <w:r w:rsidR="0070266A">
              <w:rPr>
                <w:rFonts w:ascii="Arial" w:hAnsi="Arial" w:cs="Arial"/>
                <w:b/>
                <w:color w:val="FFFFFF"/>
                <w:sz w:val="24"/>
                <w:szCs w:val="24"/>
              </w:rPr>
              <w:t>OPÉRATIONELLE</w:t>
            </w:r>
            <w:r>
              <w:rPr>
                <w:rFonts w:ascii="Arial" w:hAnsi="Arial" w:cs="Arial"/>
                <w:b/>
                <w:color w:val="FFFFFF"/>
                <w:sz w:val="24"/>
                <w:szCs w:val="24"/>
              </w:rPr>
              <w:t xml:space="preserve"> NORMALISÉE                          </w:t>
            </w:r>
            <w:r w:rsidR="00A67574">
              <w:rPr>
                <w:rFonts w:ascii="Arial" w:hAnsi="Arial" w:cs="Arial"/>
                <w:b/>
                <w:color w:val="FFFFFF"/>
                <w:sz w:val="24"/>
                <w:szCs w:val="24"/>
              </w:rPr>
              <w:t xml:space="preserve">      </w:t>
            </w:r>
            <w:r>
              <w:rPr>
                <w:rFonts w:ascii="Arial" w:hAnsi="Arial" w:cs="Arial"/>
                <w:b/>
                <w:color w:val="FFFFFF"/>
                <w:sz w:val="24"/>
                <w:szCs w:val="24"/>
              </w:rPr>
              <w:t xml:space="preserve">                               </w:t>
            </w:r>
          </w:p>
        </w:tc>
      </w:tr>
      <w:tr w:rsidR="00E612DD" w:rsidRPr="004128FC" w14:paraId="2BD08450" w14:textId="77777777" w:rsidTr="008A6540">
        <w:trPr>
          <w:trHeight w:val="965"/>
        </w:trPr>
        <w:tc>
          <w:tcPr>
            <w:tcW w:w="7768" w:type="dxa"/>
            <w:vAlign w:val="center"/>
          </w:tcPr>
          <w:p w14:paraId="14825B11" w14:textId="3B743892" w:rsidR="00E612DD" w:rsidRPr="004128FC" w:rsidRDefault="00E612DD" w:rsidP="00285374">
            <w:pPr>
              <w:ind w:left="0" w:firstLine="0"/>
            </w:pPr>
            <w:r w:rsidRPr="00495180">
              <w:rPr>
                <w:b/>
                <w:bCs/>
                <w:sz w:val="32"/>
                <w:szCs w:val="32"/>
              </w:rPr>
              <w:t xml:space="preserve">Détection des </w:t>
            </w:r>
            <w:r>
              <w:rPr>
                <w:b/>
                <w:bCs/>
                <w:sz w:val="32"/>
                <w:szCs w:val="32"/>
              </w:rPr>
              <w:t>carbapénèmases</w:t>
            </w:r>
            <w:r w:rsidRPr="00495180">
              <w:rPr>
                <w:b/>
                <w:bCs/>
                <w:sz w:val="32"/>
                <w:szCs w:val="32"/>
              </w:rPr>
              <w:t xml:space="preserve"> chez les entérobactéries</w:t>
            </w:r>
            <w:r>
              <w:rPr>
                <w:b/>
                <w:bCs/>
                <w:sz w:val="32"/>
                <w:szCs w:val="32"/>
              </w:rPr>
              <w:t xml:space="preserve"> </w:t>
            </w:r>
            <w:r w:rsidRPr="00495180">
              <w:rPr>
                <w:b/>
                <w:bCs/>
                <w:sz w:val="32"/>
                <w:szCs w:val="32"/>
              </w:rPr>
              <w:t xml:space="preserve">par </w:t>
            </w:r>
            <w:r>
              <w:rPr>
                <w:b/>
                <w:bCs/>
                <w:sz w:val="32"/>
                <w:szCs w:val="32"/>
              </w:rPr>
              <w:t>la technique</w:t>
            </w:r>
            <w:r w:rsidRPr="00183484">
              <w:rPr>
                <w:b/>
                <w:bCs/>
                <w:sz w:val="32"/>
                <w:szCs w:val="32"/>
              </w:rPr>
              <w:t xml:space="preserve"> d’inactivation des carbapénèm</w:t>
            </w:r>
            <w:r>
              <w:rPr>
                <w:b/>
                <w:bCs/>
                <w:sz w:val="32"/>
                <w:szCs w:val="32"/>
              </w:rPr>
              <w:t>es (TIC)</w:t>
            </w:r>
          </w:p>
        </w:tc>
        <w:tc>
          <w:tcPr>
            <w:tcW w:w="3027" w:type="dxa"/>
          </w:tcPr>
          <w:p w14:paraId="12112998" w14:textId="77777777" w:rsidR="00E612DD" w:rsidRDefault="00E612DD" w:rsidP="00285374">
            <w:pPr>
              <w:spacing w:after="120"/>
              <w:ind w:left="188" w:firstLine="0"/>
              <w:jc w:val="center"/>
              <w:rPr>
                <w:rFonts w:ascii="Arial" w:hAnsi="Arial" w:cs="Arial"/>
                <w:sz w:val="20"/>
                <w:szCs w:val="20"/>
              </w:rPr>
            </w:pPr>
          </w:p>
          <w:p w14:paraId="76DA3281" w14:textId="420F620A" w:rsidR="00D0504F" w:rsidRPr="004128FC" w:rsidRDefault="00D0504F" w:rsidP="00285374">
            <w:pPr>
              <w:spacing w:after="120"/>
              <w:ind w:left="188" w:firstLine="0"/>
              <w:jc w:val="center"/>
              <w:rPr>
                <w:rFonts w:ascii="Arial" w:hAnsi="Arial" w:cs="Arial"/>
                <w:sz w:val="20"/>
                <w:szCs w:val="20"/>
              </w:rPr>
            </w:pPr>
            <w:r>
              <w:rPr>
                <w:rFonts w:ascii="Arial" w:hAnsi="Arial" w:cs="Arial"/>
                <w:noProof/>
                <w:sz w:val="20"/>
                <w:szCs w:val="20"/>
                <w:lang w:eastAsia="fr-CA"/>
              </w:rPr>
              <w:drawing>
                <wp:inline distT="0" distB="0" distL="0" distR="0" wp14:anchorId="448E89EA" wp14:editId="31D6E014">
                  <wp:extent cx="2089825" cy="798830"/>
                  <wp:effectExtent l="0" t="0" r="571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89825" cy="798830"/>
                          </a:xfrm>
                          <a:prstGeom prst="rect">
                            <a:avLst/>
                          </a:prstGeom>
                          <a:noFill/>
                        </pic:spPr>
                      </pic:pic>
                    </a:graphicData>
                  </a:graphic>
                </wp:inline>
              </w:drawing>
            </w:r>
          </w:p>
        </w:tc>
      </w:tr>
    </w:tbl>
    <w:p w14:paraId="7970B7DE" w14:textId="77777777" w:rsidR="00BF6702" w:rsidRPr="00BF6702" w:rsidRDefault="00BF6702" w:rsidP="00442CFF">
      <w:pPr>
        <w:rPr>
          <w:sz w:val="16"/>
          <w:szCs w:val="16"/>
        </w:rPr>
        <w:sectPr w:rsidR="00BF6702" w:rsidRPr="00BF6702" w:rsidSect="00442CFF">
          <w:pgSz w:w="12240" w:h="15840"/>
          <w:pgMar w:top="720" w:right="720" w:bottom="720" w:left="720" w:header="708" w:footer="708" w:gutter="0"/>
          <w:cols w:space="708"/>
          <w:docGrid w:linePitch="360"/>
        </w:sectPr>
      </w:pPr>
    </w:p>
    <w:p w14:paraId="744AB270" w14:textId="77777777" w:rsidR="0036212E" w:rsidRDefault="0036212E" w:rsidP="00442CFF">
      <w:pPr>
        <w:rPr>
          <w:rFonts w:ascii="Arial" w:hAnsi="Arial" w:cs="Arial"/>
        </w:rPr>
      </w:pPr>
    </w:p>
    <w:p w14:paraId="70AC5704" w14:textId="77777777" w:rsidR="00FD5F13" w:rsidRPr="00F23363" w:rsidRDefault="00FD5F13" w:rsidP="00FD5F13">
      <w:pPr>
        <w:rPr>
          <w:rFonts w:ascii="Arial" w:hAnsi="Arial" w:cs="Arial"/>
        </w:rPr>
        <w:sectPr w:rsidR="00FD5F13" w:rsidRPr="00F23363">
          <w:type w:val="continuous"/>
          <w:pgSz w:w="12240" w:h="15840" w:code="1"/>
          <w:pgMar w:top="1232" w:right="994" w:bottom="624" w:left="994" w:header="562" w:footer="562" w:gutter="0"/>
          <w:pgBorders>
            <w:top w:val="single" w:sz="18" w:space="0" w:color="auto"/>
            <w:left w:val="single" w:sz="18" w:space="7" w:color="auto"/>
            <w:bottom w:val="single" w:sz="18" w:space="1" w:color="auto"/>
            <w:right w:val="single" w:sz="18" w:space="4" w:color="auto"/>
          </w:pgBorders>
          <w:cols w:space="720"/>
        </w:sectPr>
      </w:pPr>
    </w:p>
    <w:p w14:paraId="1E9316B0" w14:textId="77777777" w:rsidR="00A6048D" w:rsidRPr="00940D97" w:rsidRDefault="00A6048D" w:rsidP="00A6048D">
      <w:pPr>
        <w:keepNext/>
        <w:numPr>
          <w:ilvl w:val="0"/>
          <w:numId w:val="5"/>
        </w:numPr>
        <w:tabs>
          <w:tab w:val="clear" w:pos="360"/>
          <w:tab w:val="num" w:pos="567"/>
        </w:tabs>
        <w:spacing w:after="60"/>
        <w:ind w:left="567" w:hanging="567"/>
        <w:outlineLvl w:val="0"/>
        <w:rPr>
          <w:rFonts w:ascii="Arial" w:eastAsia="Times New Roman" w:hAnsi="Arial" w:cs="Arial"/>
          <w:b/>
          <w:bCs/>
          <w:caps/>
          <w:sz w:val="28"/>
          <w:szCs w:val="28"/>
          <w:lang w:eastAsia="fr-CA"/>
        </w:rPr>
      </w:pPr>
      <w:r w:rsidRPr="00940D97">
        <w:rPr>
          <w:rFonts w:ascii="Arial" w:eastAsia="Times New Roman" w:hAnsi="Arial" w:cs="Arial"/>
          <w:b/>
          <w:bCs/>
          <w:sz w:val="28"/>
          <w:szCs w:val="28"/>
          <w:lang w:eastAsia="fr-CA"/>
        </w:rPr>
        <w:t>Objectif / but de l’analyse </w:t>
      </w:r>
      <w:r w:rsidRPr="00940D97">
        <w:rPr>
          <w:rFonts w:ascii="Arial" w:eastAsia="Times New Roman" w:hAnsi="Arial" w:cs="Arial"/>
          <w:b/>
          <w:bCs/>
          <w:caps/>
          <w:sz w:val="28"/>
          <w:szCs w:val="28"/>
          <w:lang w:eastAsia="fr-CA"/>
        </w:rPr>
        <w:t>:</w:t>
      </w:r>
    </w:p>
    <w:p w14:paraId="0BDA1683" w14:textId="77777777" w:rsidR="00A6048D" w:rsidRPr="00A6048D" w:rsidRDefault="00A6048D" w:rsidP="00A6048D">
      <w:pPr>
        <w:ind w:firstLine="0"/>
        <w:rPr>
          <w:rFonts w:ascii="Arial" w:eastAsia="Times New Roman" w:hAnsi="Arial" w:cs="Arial"/>
          <w:szCs w:val="24"/>
          <w:lang w:eastAsia="fr-CA"/>
        </w:rPr>
      </w:pPr>
    </w:p>
    <w:p w14:paraId="0ECDA421" w14:textId="11FD63E1" w:rsidR="00E612DD" w:rsidRPr="00E612DD" w:rsidRDefault="00A6048D" w:rsidP="00E612DD">
      <w:pPr>
        <w:ind w:left="0" w:firstLine="0"/>
        <w:rPr>
          <w:rFonts w:ascii="Arial" w:eastAsia="Times New Roman" w:hAnsi="Arial" w:cs="Arial"/>
          <w:szCs w:val="24"/>
          <w:lang w:eastAsia="fr-CA"/>
        </w:rPr>
      </w:pPr>
      <w:r w:rsidRPr="00A6048D">
        <w:rPr>
          <w:rFonts w:ascii="Arial" w:eastAsia="Times New Roman" w:hAnsi="Arial" w:cs="Arial"/>
          <w:szCs w:val="24"/>
          <w:lang w:eastAsia="fr-CA"/>
        </w:rPr>
        <w:t>Le but de cette procédure est de décrire l</w:t>
      </w:r>
      <w:r w:rsidR="00E612DD">
        <w:rPr>
          <w:rFonts w:ascii="Arial" w:eastAsia="Times New Roman" w:hAnsi="Arial" w:cs="Arial"/>
          <w:szCs w:val="24"/>
          <w:lang w:eastAsia="fr-CA"/>
        </w:rPr>
        <w:t xml:space="preserve">a technique </w:t>
      </w:r>
      <w:r w:rsidR="00E612DD" w:rsidRPr="00E612DD">
        <w:rPr>
          <w:rFonts w:ascii="Arial" w:eastAsia="Times New Roman" w:hAnsi="Arial" w:cs="Arial"/>
          <w:szCs w:val="24"/>
          <w:lang w:eastAsia="fr-CA"/>
        </w:rPr>
        <w:t xml:space="preserve">pour la détection phénotypique des carbapénèmases </w:t>
      </w:r>
      <w:r w:rsidR="00E612DD">
        <w:rPr>
          <w:rFonts w:ascii="Arial" w:eastAsia="Times New Roman" w:hAnsi="Arial" w:cs="Arial"/>
          <w:szCs w:val="24"/>
          <w:lang w:eastAsia="fr-CA"/>
        </w:rPr>
        <w:t>d'une colonie d'entérobactérie à l'aide de la technique d'inactivation des carbapénèmes (TIC)</w:t>
      </w:r>
      <w:r w:rsidR="00E612DD" w:rsidRPr="00E612DD">
        <w:rPr>
          <w:rFonts w:ascii="Arial" w:eastAsia="Times New Roman" w:hAnsi="Arial" w:cs="Arial"/>
          <w:szCs w:val="24"/>
          <w:lang w:eastAsia="fr-CA"/>
        </w:rPr>
        <w:t xml:space="preserve">. </w:t>
      </w:r>
    </w:p>
    <w:p w14:paraId="6A7C88E6" w14:textId="77777777" w:rsidR="00940D97" w:rsidRPr="00A6048D" w:rsidRDefault="00940D97" w:rsidP="00A6048D">
      <w:pPr>
        <w:ind w:left="0" w:firstLine="0"/>
        <w:rPr>
          <w:rFonts w:ascii="Arial" w:eastAsia="Times New Roman" w:hAnsi="Arial" w:cs="Arial"/>
          <w:szCs w:val="24"/>
          <w:lang w:eastAsia="fr-CA"/>
        </w:rPr>
      </w:pPr>
    </w:p>
    <w:p w14:paraId="7DB19BA9"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Principe de la méthode / contexte / domaine d’application :</w:t>
      </w:r>
    </w:p>
    <w:p w14:paraId="21ADB076" w14:textId="77777777" w:rsidR="00A6048D" w:rsidRPr="00A6048D" w:rsidRDefault="00A6048D" w:rsidP="00A6048D">
      <w:pPr>
        <w:ind w:firstLine="0"/>
        <w:rPr>
          <w:rFonts w:ascii="Arial" w:eastAsia="Times New Roman" w:hAnsi="Arial" w:cs="Arial"/>
          <w:szCs w:val="24"/>
          <w:lang w:eastAsia="fr-CA"/>
        </w:rPr>
      </w:pPr>
    </w:p>
    <w:p w14:paraId="1E31098F" w14:textId="411258CA" w:rsidR="0003261C" w:rsidRDefault="00E612DD" w:rsidP="00E612DD">
      <w:pPr>
        <w:ind w:left="0" w:firstLine="0"/>
        <w:rPr>
          <w:rFonts w:ascii="Arial" w:eastAsia="Times New Roman" w:hAnsi="Arial" w:cs="Arial"/>
          <w:szCs w:val="24"/>
          <w:lang w:eastAsia="fr-CA"/>
        </w:rPr>
      </w:pPr>
      <w:r w:rsidRPr="00E612DD">
        <w:rPr>
          <w:rFonts w:ascii="Arial" w:eastAsia="Times New Roman" w:hAnsi="Arial" w:cs="Arial"/>
          <w:szCs w:val="24"/>
          <w:lang w:eastAsia="fr-CA"/>
        </w:rPr>
        <w:t xml:space="preserve">Les </w:t>
      </w:r>
      <w:proofErr w:type="spellStart"/>
      <w:r w:rsidRPr="00E612DD">
        <w:rPr>
          <w:rFonts w:ascii="Arial" w:eastAsia="Times New Roman" w:hAnsi="Arial" w:cs="Arial"/>
          <w:szCs w:val="24"/>
          <w:lang w:eastAsia="fr-CA"/>
        </w:rPr>
        <w:t>carbapénèmases</w:t>
      </w:r>
      <w:proofErr w:type="spellEnd"/>
      <w:r w:rsidRPr="00E612DD">
        <w:rPr>
          <w:rFonts w:ascii="Arial" w:eastAsia="Times New Roman" w:hAnsi="Arial" w:cs="Arial"/>
          <w:szCs w:val="24"/>
          <w:lang w:eastAsia="fr-CA"/>
        </w:rPr>
        <w:t xml:space="preserve"> sont des ß-</w:t>
      </w:r>
      <w:proofErr w:type="spellStart"/>
      <w:r w:rsidRPr="00E612DD">
        <w:rPr>
          <w:rFonts w:ascii="Arial" w:eastAsia="Times New Roman" w:hAnsi="Arial" w:cs="Arial"/>
          <w:szCs w:val="24"/>
          <w:lang w:eastAsia="fr-CA"/>
        </w:rPr>
        <w:t>lactamases</w:t>
      </w:r>
      <w:proofErr w:type="spellEnd"/>
      <w:r w:rsidRPr="00E612DD">
        <w:rPr>
          <w:rFonts w:ascii="Arial" w:eastAsia="Times New Roman" w:hAnsi="Arial" w:cs="Arial"/>
          <w:szCs w:val="24"/>
          <w:lang w:eastAsia="fr-CA"/>
        </w:rPr>
        <w:t xml:space="preserve"> à large spectre d'action qui hydrolysent les carbapénèmes (imipénème, méropénème, ertapénème) </w:t>
      </w:r>
      <w:r>
        <w:rPr>
          <w:rFonts w:ascii="Arial" w:eastAsia="Times New Roman" w:hAnsi="Arial" w:cs="Arial"/>
          <w:szCs w:val="24"/>
          <w:lang w:eastAsia="fr-CA"/>
        </w:rPr>
        <w:t xml:space="preserve">ainsi que </w:t>
      </w:r>
      <w:r w:rsidRPr="00E612DD">
        <w:rPr>
          <w:rFonts w:ascii="Arial" w:eastAsia="Times New Roman" w:hAnsi="Arial" w:cs="Arial"/>
          <w:szCs w:val="24"/>
          <w:lang w:eastAsia="fr-CA"/>
        </w:rPr>
        <w:t>d'autres ß-</w:t>
      </w:r>
      <w:proofErr w:type="spellStart"/>
      <w:r w:rsidRPr="00E612DD">
        <w:rPr>
          <w:rFonts w:ascii="Arial" w:eastAsia="Times New Roman" w:hAnsi="Arial" w:cs="Arial"/>
          <w:szCs w:val="24"/>
          <w:lang w:eastAsia="fr-CA"/>
        </w:rPr>
        <w:t>lactam</w:t>
      </w:r>
      <w:r>
        <w:rPr>
          <w:rFonts w:ascii="Arial" w:eastAsia="Times New Roman" w:hAnsi="Arial" w:cs="Arial"/>
          <w:szCs w:val="24"/>
          <w:lang w:eastAsia="fr-CA"/>
        </w:rPr>
        <w:t>ines</w:t>
      </w:r>
      <w:proofErr w:type="spellEnd"/>
      <w:r>
        <w:rPr>
          <w:rFonts w:ascii="Arial" w:eastAsia="Times New Roman" w:hAnsi="Arial" w:cs="Arial"/>
          <w:szCs w:val="24"/>
          <w:lang w:eastAsia="fr-CA"/>
        </w:rPr>
        <w:t>. Les souches d'entérobactéries productrices de carbapén</w:t>
      </w:r>
      <w:r w:rsidR="009B02BE">
        <w:rPr>
          <w:rFonts w:ascii="Arial" w:eastAsia="Times New Roman" w:hAnsi="Arial" w:cs="Arial"/>
          <w:szCs w:val="24"/>
          <w:lang w:eastAsia="fr-CA"/>
        </w:rPr>
        <w:t>è</w:t>
      </w:r>
      <w:r>
        <w:rPr>
          <w:rFonts w:ascii="Arial" w:eastAsia="Times New Roman" w:hAnsi="Arial" w:cs="Arial"/>
          <w:szCs w:val="24"/>
          <w:lang w:eastAsia="fr-CA"/>
        </w:rPr>
        <w:t>mases sont résistantes aux carbapénèmes et font l'objet d'une surveillance clinique et de laboratoire au Québec. Cependant, certaines souches sont résis</w:t>
      </w:r>
      <w:r w:rsidR="00C1568C">
        <w:rPr>
          <w:rFonts w:ascii="Arial" w:eastAsia="Times New Roman" w:hAnsi="Arial" w:cs="Arial"/>
          <w:szCs w:val="24"/>
          <w:lang w:eastAsia="fr-CA"/>
        </w:rPr>
        <w:t xml:space="preserve">tantes par d'autres mécanismes </w:t>
      </w:r>
      <w:r w:rsidR="0003261C">
        <w:rPr>
          <w:rFonts w:ascii="Arial" w:eastAsia="Times New Roman" w:hAnsi="Arial" w:cs="Arial"/>
          <w:szCs w:val="24"/>
          <w:lang w:eastAsia="fr-CA"/>
        </w:rPr>
        <w:t xml:space="preserve">que la production de </w:t>
      </w:r>
      <w:proofErr w:type="spellStart"/>
      <w:r w:rsidR="0003261C">
        <w:rPr>
          <w:rFonts w:ascii="Arial" w:eastAsia="Times New Roman" w:hAnsi="Arial" w:cs="Arial"/>
          <w:szCs w:val="24"/>
          <w:lang w:eastAsia="fr-CA"/>
        </w:rPr>
        <w:t>carbapén</w:t>
      </w:r>
      <w:r w:rsidR="009B02BE">
        <w:rPr>
          <w:rFonts w:ascii="Arial" w:eastAsia="Times New Roman" w:hAnsi="Arial" w:cs="Arial"/>
          <w:szCs w:val="24"/>
          <w:lang w:eastAsia="fr-CA"/>
        </w:rPr>
        <w:t>è</w:t>
      </w:r>
      <w:r w:rsidR="0003261C">
        <w:rPr>
          <w:rFonts w:ascii="Arial" w:eastAsia="Times New Roman" w:hAnsi="Arial" w:cs="Arial"/>
          <w:szCs w:val="24"/>
          <w:lang w:eastAsia="fr-CA"/>
        </w:rPr>
        <w:t>mase</w:t>
      </w:r>
      <w:proofErr w:type="spellEnd"/>
      <w:r w:rsidR="0003261C">
        <w:rPr>
          <w:rFonts w:ascii="Arial" w:eastAsia="Times New Roman" w:hAnsi="Arial" w:cs="Arial"/>
          <w:szCs w:val="24"/>
          <w:lang w:eastAsia="fr-CA"/>
        </w:rPr>
        <w:t xml:space="preserve"> (exemple: production d'</w:t>
      </w:r>
      <w:proofErr w:type="spellStart"/>
      <w:r w:rsidR="0003261C">
        <w:rPr>
          <w:rFonts w:ascii="Arial" w:eastAsia="Times New Roman" w:hAnsi="Arial" w:cs="Arial"/>
          <w:szCs w:val="24"/>
          <w:lang w:eastAsia="fr-CA"/>
        </w:rPr>
        <w:t>ampC</w:t>
      </w:r>
      <w:proofErr w:type="spellEnd"/>
      <w:r w:rsidR="0003261C">
        <w:rPr>
          <w:rFonts w:ascii="Arial" w:eastAsia="Times New Roman" w:hAnsi="Arial" w:cs="Arial"/>
          <w:szCs w:val="24"/>
          <w:lang w:eastAsia="fr-CA"/>
        </w:rPr>
        <w:t xml:space="preserve"> et perte de porine). Ces souches ne doivent pas être incluses dans la surveillance et ont un moins grand impact du point de vue de prévention et de contrôle des infections.</w:t>
      </w:r>
    </w:p>
    <w:p w14:paraId="285740B5" w14:textId="77777777" w:rsidR="0003261C" w:rsidRDefault="0003261C" w:rsidP="00E612DD">
      <w:pPr>
        <w:ind w:left="0" w:firstLine="0"/>
        <w:rPr>
          <w:rFonts w:ascii="Arial" w:eastAsia="Times New Roman" w:hAnsi="Arial" w:cs="Arial"/>
          <w:szCs w:val="24"/>
          <w:lang w:eastAsia="fr-CA"/>
        </w:rPr>
      </w:pPr>
    </w:p>
    <w:p w14:paraId="4B8EB701" w14:textId="62B63B99" w:rsidR="00E612DD" w:rsidRDefault="00E612DD" w:rsidP="00205707">
      <w:pPr>
        <w:ind w:left="0" w:firstLine="0"/>
        <w:rPr>
          <w:rFonts w:ascii="Arial" w:eastAsia="Times New Roman" w:hAnsi="Arial" w:cs="Arial"/>
          <w:szCs w:val="24"/>
          <w:lang w:eastAsia="fr-CA"/>
        </w:rPr>
      </w:pPr>
      <w:r w:rsidRPr="00715399">
        <w:rPr>
          <w:rFonts w:ascii="Arial" w:eastAsia="Times New Roman" w:hAnsi="Arial" w:cs="Arial"/>
          <w:szCs w:val="24"/>
          <w:lang w:eastAsia="fr-CA"/>
        </w:rPr>
        <w:t>La détection de</w:t>
      </w:r>
      <w:r w:rsidR="0003261C" w:rsidRPr="00715399">
        <w:rPr>
          <w:rFonts w:ascii="Arial" w:eastAsia="Times New Roman" w:hAnsi="Arial" w:cs="Arial"/>
          <w:szCs w:val="24"/>
          <w:lang w:eastAsia="fr-CA"/>
        </w:rPr>
        <w:t>s carbapén</w:t>
      </w:r>
      <w:r w:rsidR="009B02BE" w:rsidRPr="00715399">
        <w:rPr>
          <w:rFonts w:ascii="Arial" w:eastAsia="Times New Roman" w:hAnsi="Arial" w:cs="Arial"/>
          <w:szCs w:val="24"/>
          <w:lang w:eastAsia="fr-CA"/>
        </w:rPr>
        <w:t>è</w:t>
      </w:r>
      <w:r w:rsidR="0003261C" w:rsidRPr="00715399">
        <w:rPr>
          <w:rFonts w:ascii="Arial" w:eastAsia="Times New Roman" w:hAnsi="Arial" w:cs="Arial"/>
          <w:szCs w:val="24"/>
          <w:lang w:eastAsia="fr-CA"/>
        </w:rPr>
        <w:t xml:space="preserve">mases </w:t>
      </w:r>
      <w:r w:rsidRPr="00715399">
        <w:rPr>
          <w:rFonts w:ascii="Arial" w:eastAsia="Times New Roman" w:hAnsi="Arial" w:cs="Arial"/>
          <w:szCs w:val="24"/>
          <w:lang w:eastAsia="fr-CA"/>
        </w:rPr>
        <w:t xml:space="preserve">repose sur des tests d'amplification des acides nucléiques (TAAN) qui </w:t>
      </w:r>
      <w:r w:rsidR="00567731" w:rsidRPr="00715399">
        <w:rPr>
          <w:rFonts w:ascii="Arial" w:eastAsia="Times New Roman" w:hAnsi="Arial" w:cs="Arial"/>
          <w:szCs w:val="24"/>
          <w:lang w:eastAsia="fr-CA"/>
        </w:rPr>
        <w:t xml:space="preserve"> ont été </w:t>
      </w:r>
      <w:r w:rsidR="00072B60" w:rsidRPr="00715399">
        <w:rPr>
          <w:rFonts w:ascii="Arial" w:eastAsia="Times New Roman" w:hAnsi="Arial" w:cs="Arial"/>
          <w:szCs w:val="24"/>
          <w:lang w:eastAsia="fr-CA"/>
        </w:rPr>
        <w:t>validés</w:t>
      </w:r>
      <w:r w:rsidRPr="00715399">
        <w:rPr>
          <w:rFonts w:ascii="Arial" w:eastAsia="Times New Roman" w:hAnsi="Arial" w:cs="Arial"/>
          <w:szCs w:val="24"/>
          <w:lang w:eastAsia="fr-CA"/>
        </w:rPr>
        <w:t xml:space="preserve"> au</w:t>
      </w:r>
      <w:r>
        <w:rPr>
          <w:rFonts w:ascii="Arial" w:eastAsia="Times New Roman" w:hAnsi="Arial" w:cs="Arial"/>
          <w:szCs w:val="24"/>
          <w:lang w:eastAsia="fr-CA"/>
        </w:rPr>
        <w:t xml:space="preserve"> laboratoire de santé publique du Québec (</w:t>
      </w:r>
      <w:r w:rsidRPr="00715399">
        <w:rPr>
          <w:rFonts w:ascii="Arial" w:eastAsia="Times New Roman" w:hAnsi="Arial" w:cs="Arial"/>
          <w:szCs w:val="24"/>
          <w:lang w:eastAsia="fr-CA"/>
        </w:rPr>
        <w:t xml:space="preserve">LSPQ). </w:t>
      </w:r>
      <w:r w:rsidR="0003261C" w:rsidRPr="00715399">
        <w:rPr>
          <w:rFonts w:ascii="Arial" w:eastAsia="Times New Roman" w:hAnsi="Arial" w:cs="Arial"/>
          <w:szCs w:val="24"/>
          <w:lang w:eastAsia="fr-CA"/>
        </w:rPr>
        <w:t>Bien</w:t>
      </w:r>
      <w:r w:rsidR="0003261C">
        <w:rPr>
          <w:rFonts w:ascii="Arial" w:eastAsia="Times New Roman" w:hAnsi="Arial" w:cs="Arial"/>
          <w:szCs w:val="24"/>
          <w:lang w:eastAsia="fr-CA"/>
        </w:rPr>
        <w:t xml:space="preserve"> que ces analyses soient effectuées fréquemment, le transport de l'échantillon augmente significativement le délai de réponse. Le TIC est donc une méthode phénotypique qui permet rapidement et facilement aux laboratoires cliniques de différencier les souches d'entérobactéries résistantes aux carbapénèmes qui produisent ou non une carbapén</w:t>
      </w:r>
      <w:r w:rsidR="009B02BE">
        <w:rPr>
          <w:rFonts w:ascii="Arial" w:eastAsia="Times New Roman" w:hAnsi="Arial" w:cs="Arial"/>
          <w:szCs w:val="24"/>
          <w:lang w:eastAsia="fr-CA"/>
        </w:rPr>
        <w:t>è</w:t>
      </w:r>
      <w:r w:rsidR="0003261C">
        <w:rPr>
          <w:rFonts w:ascii="Arial" w:eastAsia="Times New Roman" w:hAnsi="Arial" w:cs="Arial"/>
          <w:szCs w:val="24"/>
          <w:lang w:eastAsia="fr-CA"/>
        </w:rPr>
        <w:t xml:space="preserve">mase. </w:t>
      </w:r>
    </w:p>
    <w:p w14:paraId="6B3AC552" w14:textId="77777777" w:rsidR="00205707" w:rsidRDefault="00205707" w:rsidP="00205707">
      <w:pPr>
        <w:ind w:left="0" w:firstLine="0"/>
        <w:rPr>
          <w:rFonts w:ascii="Arial" w:eastAsia="Times New Roman" w:hAnsi="Arial" w:cs="Arial"/>
          <w:szCs w:val="24"/>
          <w:lang w:eastAsia="fr-CA"/>
        </w:rPr>
      </w:pPr>
    </w:p>
    <w:p w14:paraId="48B0DE4A" w14:textId="30C4D93E" w:rsidR="00205707" w:rsidRDefault="00205707" w:rsidP="00205707">
      <w:pPr>
        <w:ind w:left="0" w:firstLine="0"/>
        <w:rPr>
          <w:rFonts w:ascii="Arial" w:eastAsia="Times New Roman" w:hAnsi="Arial" w:cs="Arial"/>
          <w:szCs w:val="24"/>
          <w:lang w:eastAsia="fr-CA"/>
        </w:rPr>
      </w:pPr>
      <w:r>
        <w:rPr>
          <w:rFonts w:ascii="Arial" w:eastAsia="Times New Roman" w:hAnsi="Arial" w:cs="Arial"/>
          <w:szCs w:val="24"/>
          <w:lang w:eastAsia="fr-CA"/>
        </w:rPr>
        <w:t xml:space="preserve">La technique repose sur une brève incubation de la souche d'entérobactérie dans un tube contenant un disque de méropénème. En présence d'une </w:t>
      </w:r>
      <w:r w:rsidR="00477912">
        <w:rPr>
          <w:rFonts w:ascii="Arial" w:eastAsia="Times New Roman" w:hAnsi="Arial" w:cs="Arial"/>
          <w:szCs w:val="24"/>
          <w:lang w:eastAsia="fr-CA"/>
        </w:rPr>
        <w:t>carbapénèmase</w:t>
      </w:r>
      <w:r>
        <w:rPr>
          <w:rFonts w:ascii="Arial" w:eastAsia="Times New Roman" w:hAnsi="Arial" w:cs="Arial"/>
          <w:szCs w:val="24"/>
          <w:lang w:eastAsia="fr-CA"/>
        </w:rPr>
        <w:t xml:space="preserve">, le méropénème sera hydrolysé (détruit). À la sortie du disque du tube, il ne restera plus d'antibiotique sur le disque. Lorsque ce disque sera placé sur une gélose ensemencée avec un </w:t>
      </w:r>
      <w:r>
        <w:rPr>
          <w:rFonts w:ascii="Arial" w:eastAsia="Times New Roman" w:hAnsi="Arial" w:cs="Arial"/>
          <w:i/>
          <w:szCs w:val="24"/>
          <w:lang w:eastAsia="fr-CA"/>
        </w:rPr>
        <w:t>Escherichia coli</w:t>
      </w:r>
      <w:r>
        <w:rPr>
          <w:rFonts w:ascii="Arial" w:eastAsia="Times New Roman" w:hAnsi="Arial" w:cs="Arial"/>
          <w:szCs w:val="24"/>
          <w:lang w:eastAsia="fr-CA"/>
        </w:rPr>
        <w:t xml:space="preserve"> ATCC 25922 (sensible au méropénème), il y aura croissance de cette souche jusqu'au bord du disque puisque le disque ne contiendra plus d'antibiotique. Si la souche ne produit pas de carbapén</w:t>
      </w:r>
      <w:r w:rsidR="00477912">
        <w:rPr>
          <w:rFonts w:ascii="Arial" w:eastAsia="Times New Roman" w:hAnsi="Arial" w:cs="Arial"/>
          <w:szCs w:val="24"/>
          <w:lang w:eastAsia="fr-CA"/>
        </w:rPr>
        <w:t>è</w:t>
      </w:r>
      <w:r>
        <w:rPr>
          <w:rFonts w:ascii="Arial" w:eastAsia="Times New Roman" w:hAnsi="Arial" w:cs="Arial"/>
          <w:szCs w:val="24"/>
          <w:lang w:eastAsia="fr-CA"/>
        </w:rPr>
        <w:t xml:space="preserve">mase, il n'y aura pas de destruction du méropénème. Ainsi, lorsque le disque sera placé sur la gélose ensemencée avec le </w:t>
      </w:r>
      <w:r>
        <w:rPr>
          <w:rFonts w:ascii="Arial" w:eastAsia="Times New Roman" w:hAnsi="Arial" w:cs="Arial"/>
          <w:i/>
          <w:szCs w:val="24"/>
          <w:lang w:eastAsia="fr-CA"/>
        </w:rPr>
        <w:t xml:space="preserve">E. coli </w:t>
      </w:r>
      <w:r w:rsidRPr="00205707">
        <w:rPr>
          <w:rFonts w:ascii="Arial" w:eastAsia="Times New Roman" w:hAnsi="Arial" w:cs="Arial"/>
          <w:szCs w:val="24"/>
          <w:lang w:eastAsia="fr-CA"/>
        </w:rPr>
        <w:t>ATCC 25922</w:t>
      </w:r>
      <w:r>
        <w:rPr>
          <w:rFonts w:ascii="Arial" w:eastAsia="Times New Roman" w:hAnsi="Arial" w:cs="Arial"/>
          <w:i/>
          <w:szCs w:val="24"/>
          <w:lang w:eastAsia="fr-CA"/>
        </w:rPr>
        <w:t xml:space="preserve">, </w:t>
      </w:r>
      <w:r>
        <w:rPr>
          <w:rFonts w:ascii="Arial" w:eastAsia="Times New Roman" w:hAnsi="Arial" w:cs="Arial"/>
          <w:szCs w:val="24"/>
          <w:lang w:eastAsia="fr-CA"/>
        </w:rPr>
        <w:t>il y aura une zone d'inhibition autour du disque puisque l'antibiotique sera présent et que cette souche contrôle est sensible.</w:t>
      </w:r>
    </w:p>
    <w:p w14:paraId="289B18A8" w14:textId="77777777" w:rsidR="008419CE" w:rsidRDefault="008419CE" w:rsidP="00205707">
      <w:pPr>
        <w:ind w:left="0" w:firstLine="0"/>
        <w:rPr>
          <w:rFonts w:ascii="Arial" w:eastAsia="Times New Roman" w:hAnsi="Arial" w:cs="Arial"/>
          <w:szCs w:val="24"/>
          <w:lang w:eastAsia="fr-CA"/>
        </w:rPr>
      </w:pPr>
    </w:p>
    <w:p w14:paraId="610D9E5A" w14:textId="52BC0C85" w:rsidR="008419CE" w:rsidRPr="00205707" w:rsidRDefault="008419CE" w:rsidP="00205707">
      <w:pPr>
        <w:ind w:left="0" w:firstLine="0"/>
        <w:rPr>
          <w:rFonts w:ascii="Arial" w:eastAsia="Times New Roman" w:hAnsi="Arial" w:cs="Arial"/>
          <w:szCs w:val="24"/>
          <w:lang w:eastAsia="fr-CA"/>
        </w:rPr>
      </w:pPr>
      <w:r w:rsidRPr="00477912">
        <w:rPr>
          <w:rFonts w:ascii="Arial" w:eastAsia="Times New Roman" w:hAnsi="Arial" w:cs="Arial"/>
          <w:szCs w:val="24"/>
          <w:lang w:eastAsia="fr-CA"/>
        </w:rPr>
        <w:t xml:space="preserve">La méthode est basée sur </w:t>
      </w:r>
      <w:r w:rsidR="00477912">
        <w:rPr>
          <w:rFonts w:ascii="Arial" w:eastAsia="Times New Roman" w:hAnsi="Arial" w:cs="Arial"/>
          <w:szCs w:val="24"/>
          <w:lang w:eastAsia="fr-CA"/>
        </w:rPr>
        <w:t>une évaluation effectuée par le</w:t>
      </w:r>
      <w:r w:rsidR="00340343">
        <w:rPr>
          <w:rFonts w:ascii="Arial" w:eastAsia="Times New Roman" w:hAnsi="Arial" w:cs="Arial"/>
          <w:szCs w:val="24"/>
          <w:lang w:eastAsia="fr-CA"/>
        </w:rPr>
        <w:t xml:space="preserve"> CLSI incluant 80 souches</w:t>
      </w:r>
      <w:r w:rsidR="00740C51">
        <w:rPr>
          <w:rFonts w:ascii="Arial" w:eastAsia="Times New Roman" w:hAnsi="Arial" w:cs="Arial"/>
          <w:szCs w:val="24"/>
          <w:lang w:eastAsia="fr-CA"/>
        </w:rPr>
        <w:t xml:space="preserve"> </w:t>
      </w:r>
      <w:r w:rsidR="00E95A90">
        <w:rPr>
          <w:rFonts w:ascii="Arial" w:eastAsia="Times New Roman" w:hAnsi="Arial" w:cs="Arial"/>
          <w:szCs w:val="24"/>
          <w:lang w:eastAsia="fr-CA"/>
        </w:rPr>
        <w:t>testées par</w:t>
      </w:r>
      <w:r w:rsidR="00740C51">
        <w:rPr>
          <w:rFonts w:ascii="Arial" w:eastAsia="Times New Roman" w:hAnsi="Arial" w:cs="Arial"/>
          <w:szCs w:val="24"/>
          <w:lang w:eastAsia="fr-CA"/>
        </w:rPr>
        <w:t xml:space="preserve"> 9 laboratoires</w:t>
      </w:r>
      <w:r w:rsidR="00340343">
        <w:rPr>
          <w:rFonts w:ascii="Arial" w:eastAsia="Times New Roman" w:hAnsi="Arial" w:cs="Arial"/>
          <w:szCs w:val="24"/>
          <w:lang w:eastAsia="fr-CA"/>
        </w:rPr>
        <w:t>.</w:t>
      </w:r>
      <w:r w:rsidR="00477912">
        <w:rPr>
          <w:rFonts w:ascii="Arial" w:eastAsia="Times New Roman" w:hAnsi="Arial" w:cs="Arial"/>
          <w:szCs w:val="24"/>
          <w:lang w:eastAsia="fr-CA"/>
        </w:rPr>
        <w:t xml:space="preserve"> </w:t>
      </w:r>
      <w:r w:rsidR="00340343">
        <w:rPr>
          <w:rFonts w:ascii="Arial" w:eastAsia="Times New Roman" w:hAnsi="Arial" w:cs="Arial"/>
          <w:szCs w:val="24"/>
          <w:lang w:eastAsia="fr-CA"/>
        </w:rPr>
        <w:t xml:space="preserve">Suite à cette évaluation, la </w:t>
      </w:r>
      <w:r w:rsidRPr="00477912">
        <w:rPr>
          <w:rFonts w:ascii="Arial" w:eastAsia="Times New Roman" w:hAnsi="Arial" w:cs="Arial"/>
          <w:szCs w:val="24"/>
          <w:lang w:eastAsia="fr-CA"/>
        </w:rPr>
        <w:t xml:space="preserve">TIC </w:t>
      </w:r>
      <w:r w:rsidR="007C4DF5">
        <w:rPr>
          <w:rFonts w:ascii="Arial" w:eastAsia="Times New Roman" w:hAnsi="Arial" w:cs="Arial"/>
          <w:szCs w:val="24"/>
          <w:lang w:eastAsia="fr-CA"/>
        </w:rPr>
        <w:t xml:space="preserve">a été intégré </w:t>
      </w:r>
      <w:r w:rsidRPr="00477912">
        <w:rPr>
          <w:rFonts w:ascii="Arial" w:eastAsia="Times New Roman" w:hAnsi="Arial" w:cs="Arial"/>
          <w:szCs w:val="24"/>
          <w:lang w:eastAsia="fr-CA"/>
        </w:rPr>
        <w:t>au document M100</w:t>
      </w:r>
      <w:r w:rsidR="00340343">
        <w:rPr>
          <w:rFonts w:ascii="Arial" w:eastAsia="Times New Roman" w:hAnsi="Arial" w:cs="Arial"/>
          <w:szCs w:val="24"/>
          <w:lang w:eastAsia="fr-CA"/>
        </w:rPr>
        <w:t xml:space="preserve"> (27</w:t>
      </w:r>
      <w:r w:rsidR="00340343" w:rsidRPr="0050337D">
        <w:rPr>
          <w:rFonts w:ascii="Arial" w:eastAsia="Times New Roman" w:hAnsi="Arial" w:cs="Arial"/>
          <w:szCs w:val="24"/>
          <w:vertAlign w:val="superscript"/>
          <w:lang w:eastAsia="fr-CA"/>
        </w:rPr>
        <w:t>ième</w:t>
      </w:r>
      <w:r w:rsidR="00340343">
        <w:rPr>
          <w:rFonts w:ascii="Arial" w:eastAsia="Times New Roman" w:hAnsi="Arial" w:cs="Arial"/>
          <w:szCs w:val="24"/>
          <w:lang w:eastAsia="fr-CA"/>
        </w:rPr>
        <w:t xml:space="preserve"> édition).</w:t>
      </w:r>
      <w:r w:rsidR="00923640">
        <w:rPr>
          <w:rFonts w:ascii="Arial" w:eastAsia="Times New Roman" w:hAnsi="Arial" w:cs="Arial"/>
          <w:szCs w:val="24"/>
          <w:lang w:eastAsia="fr-CA"/>
        </w:rPr>
        <w:t xml:space="preserve"> La procédure développée par le CLSI (TIC modifiée) est basée sur les articles publiés par </w:t>
      </w:r>
      <w:proofErr w:type="spellStart"/>
      <w:r w:rsidR="00923640">
        <w:rPr>
          <w:rFonts w:ascii="Arial" w:eastAsia="Times New Roman" w:hAnsi="Arial" w:cs="Arial"/>
          <w:szCs w:val="24"/>
          <w:lang w:eastAsia="fr-CA"/>
        </w:rPr>
        <w:t>Tijet</w:t>
      </w:r>
      <w:proofErr w:type="spellEnd"/>
      <w:r w:rsidR="00923640">
        <w:rPr>
          <w:rFonts w:ascii="Arial" w:eastAsia="Times New Roman" w:hAnsi="Arial" w:cs="Arial"/>
          <w:szCs w:val="24"/>
          <w:lang w:eastAsia="fr-CA"/>
        </w:rPr>
        <w:t xml:space="preserve"> </w:t>
      </w:r>
      <w:r w:rsidR="00923640" w:rsidRPr="00923640">
        <w:rPr>
          <w:rFonts w:ascii="Arial" w:eastAsia="Times New Roman" w:hAnsi="Arial" w:cs="Arial"/>
          <w:i/>
          <w:szCs w:val="24"/>
          <w:lang w:eastAsia="fr-CA"/>
        </w:rPr>
        <w:t xml:space="preserve">et </w:t>
      </w:r>
      <w:proofErr w:type="gramStart"/>
      <w:r w:rsidR="00923640" w:rsidRPr="00923640">
        <w:rPr>
          <w:rFonts w:ascii="Arial" w:eastAsia="Times New Roman" w:hAnsi="Arial" w:cs="Arial"/>
          <w:i/>
          <w:szCs w:val="24"/>
          <w:lang w:eastAsia="fr-CA"/>
        </w:rPr>
        <w:t>al</w:t>
      </w:r>
      <w:r w:rsidR="00923640">
        <w:rPr>
          <w:rFonts w:ascii="Arial" w:eastAsia="Times New Roman" w:hAnsi="Arial" w:cs="Arial"/>
          <w:szCs w:val="24"/>
          <w:lang w:eastAsia="fr-CA"/>
        </w:rPr>
        <w:t>.,</w:t>
      </w:r>
      <w:proofErr w:type="gramEnd"/>
      <w:r w:rsidR="00923640">
        <w:rPr>
          <w:rFonts w:ascii="Arial" w:eastAsia="Times New Roman" w:hAnsi="Arial" w:cs="Arial"/>
          <w:szCs w:val="24"/>
          <w:lang w:eastAsia="fr-CA"/>
        </w:rPr>
        <w:t xml:space="preserve"> 2016 et de van der </w:t>
      </w:r>
      <w:proofErr w:type="spellStart"/>
      <w:r w:rsidR="00923640">
        <w:rPr>
          <w:rFonts w:ascii="Arial" w:eastAsia="Times New Roman" w:hAnsi="Arial" w:cs="Arial"/>
          <w:szCs w:val="24"/>
          <w:lang w:eastAsia="fr-CA"/>
        </w:rPr>
        <w:t>Zwaluw</w:t>
      </w:r>
      <w:proofErr w:type="spellEnd"/>
      <w:r w:rsidR="00923640">
        <w:rPr>
          <w:rFonts w:ascii="Arial" w:eastAsia="Times New Roman" w:hAnsi="Arial" w:cs="Arial"/>
          <w:szCs w:val="24"/>
          <w:lang w:eastAsia="fr-CA"/>
        </w:rPr>
        <w:t xml:space="preserve"> </w:t>
      </w:r>
      <w:r w:rsidR="00923640" w:rsidRPr="00923640">
        <w:rPr>
          <w:rFonts w:ascii="Arial" w:eastAsia="Times New Roman" w:hAnsi="Arial" w:cs="Arial"/>
          <w:i/>
          <w:szCs w:val="24"/>
          <w:lang w:eastAsia="fr-CA"/>
        </w:rPr>
        <w:t>et al</w:t>
      </w:r>
      <w:r w:rsidR="00923640">
        <w:rPr>
          <w:rFonts w:ascii="Arial" w:eastAsia="Times New Roman" w:hAnsi="Arial" w:cs="Arial"/>
          <w:szCs w:val="24"/>
          <w:lang w:eastAsia="fr-CA"/>
        </w:rPr>
        <w:t>., 2015</w:t>
      </w:r>
      <w:r w:rsidR="00923640" w:rsidRPr="00B14365">
        <w:rPr>
          <w:rFonts w:ascii="Arial" w:eastAsia="Times New Roman" w:hAnsi="Arial" w:cs="Arial"/>
          <w:szCs w:val="24"/>
          <w:lang w:eastAsia="fr-CA"/>
        </w:rPr>
        <w:t>.</w:t>
      </w:r>
      <w:r w:rsidR="003C3215" w:rsidRPr="00B14365">
        <w:rPr>
          <w:rFonts w:ascii="Arial" w:eastAsia="Times New Roman" w:hAnsi="Arial" w:cs="Arial"/>
          <w:szCs w:val="24"/>
          <w:lang w:eastAsia="fr-CA"/>
        </w:rPr>
        <w:t xml:space="preserve"> </w:t>
      </w:r>
      <w:r w:rsidR="003C3215" w:rsidRPr="003C3215">
        <w:rPr>
          <w:rFonts w:ascii="Arial" w:eastAsia="Times New Roman" w:hAnsi="Arial" w:cs="Arial"/>
          <w:szCs w:val="24"/>
          <w:highlight w:val="yellow"/>
          <w:lang w:eastAsia="fr-CA"/>
        </w:rPr>
        <w:t>En 2018, le CLSI a légèrement modifié les critères d’interprétation du test en prenant en co</w:t>
      </w:r>
      <w:r w:rsidR="003C3215" w:rsidRPr="00940CD1">
        <w:rPr>
          <w:rFonts w:ascii="Arial" w:eastAsia="Times New Roman" w:hAnsi="Arial" w:cs="Arial"/>
          <w:szCs w:val="24"/>
          <w:highlight w:val="yellow"/>
          <w:lang w:eastAsia="fr-CA"/>
        </w:rPr>
        <w:t>nsidération la présence ou l’absence de colonies dans la zone d’inhibition</w:t>
      </w:r>
      <w:r w:rsidR="00940CD1" w:rsidRPr="00940CD1">
        <w:rPr>
          <w:rFonts w:ascii="Arial" w:eastAsia="Times New Roman" w:hAnsi="Arial" w:cs="Arial"/>
          <w:szCs w:val="24"/>
          <w:highlight w:val="yellow"/>
          <w:lang w:eastAsia="fr-CA"/>
        </w:rPr>
        <w:t xml:space="preserve"> de croissance autour du disque pour l’interprétation d’un résultat négatif ou indéterminé.</w:t>
      </w:r>
    </w:p>
    <w:p w14:paraId="417C01EF" w14:textId="67EF859B" w:rsidR="00A6048D" w:rsidRDefault="00A6048D" w:rsidP="00A6048D">
      <w:pPr>
        <w:ind w:left="0" w:firstLine="0"/>
        <w:rPr>
          <w:rFonts w:ascii="Arial" w:eastAsia="Times New Roman" w:hAnsi="Arial" w:cs="Arial"/>
          <w:szCs w:val="24"/>
          <w:lang w:eastAsia="fr-CA"/>
        </w:rPr>
      </w:pPr>
    </w:p>
    <w:p w14:paraId="55FFEFB8" w14:textId="77777777" w:rsidR="00C87515" w:rsidRPr="00B21F85" w:rsidRDefault="00C87515" w:rsidP="00C87515">
      <w:pPr>
        <w:ind w:left="0" w:firstLine="0"/>
        <w:rPr>
          <w:rFonts w:ascii="Arial" w:eastAsia="Times New Roman" w:hAnsi="Arial" w:cs="Arial"/>
          <w:szCs w:val="24"/>
          <w:lang w:eastAsia="fr-CA"/>
        </w:rPr>
      </w:pPr>
      <w:r>
        <w:rPr>
          <w:rFonts w:ascii="Arial" w:eastAsia="Times New Roman" w:hAnsi="Arial" w:cs="Arial"/>
          <w:szCs w:val="24"/>
          <w:lang w:eastAsia="fr-CA"/>
        </w:rPr>
        <w:t>Dans le contexte de ce document, les termes BGNPC et EPC sont interchangeables.</w:t>
      </w:r>
    </w:p>
    <w:p w14:paraId="544429AF" w14:textId="77777777" w:rsidR="00C87515" w:rsidRDefault="00C87515" w:rsidP="00A6048D">
      <w:pPr>
        <w:ind w:left="0" w:firstLine="0"/>
        <w:rPr>
          <w:rFonts w:ascii="Arial" w:eastAsia="Times New Roman" w:hAnsi="Arial" w:cs="Arial"/>
          <w:szCs w:val="24"/>
          <w:lang w:eastAsia="fr-CA"/>
        </w:rPr>
      </w:pPr>
    </w:p>
    <w:p w14:paraId="02B13AD4" w14:textId="5CEF2235" w:rsidR="00017B3C" w:rsidRDefault="00017B3C" w:rsidP="00A6048D">
      <w:pPr>
        <w:ind w:left="0" w:firstLine="0"/>
        <w:rPr>
          <w:rFonts w:ascii="Arial" w:eastAsia="Times New Roman" w:hAnsi="Arial" w:cs="Arial"/>
          <w:szCs w:val="24"/>
          <w:lang w:eastAsia="fr-CA"/>
        </w:rPr>
      </w:pPr>
    </w:p>
    <w:p w14:paraId="5D0033B4" w14:textId="77777777" w:rsidR="00F73C74" w:rsidRPr="00A6048D" w:rsidRDefault="00F73C74" w:rsidP="00A6048D">
      <w:pPr>
        <w:ind w:left="0" w:firstLine="0"/>
        <w:rPr>
          <w:rFonts w:ascii="Arial" w:eastAsia="Times New Roman" w:hAnsi="Arial" w:cs="Arial"/>
          <w:szCs w:val="24"/>
          <w:lang w:eastAsia="fr-CA"/>
        </w:rPr>
      </w:pPr>
    </w:p>
    <w:p w14:paraId="4D63069D" w14:textId="77777777" w:rsidR="00A6048D" w:rsidRPr="00A6048D" w:rsidRDefault="00A6048D" w:rsidP="00A6048D">
      <w:pPr>
        <w:ind w:firstLine="0"/>
        <w:rPr>
          <w:rFonts w:ascii="Arial" w:eastAsia="Times New Roman" w:hAnsi="Arial" w:cs="Arial"/>
          <w:szCs w:val="24"/>
          <w:lang w:eastAsia="fr-CA"/>
        </w:rPr>
      </w:pPr>
    </w:p>
    <w:p w14:paraId="13E5A697"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lastRenderedPageBreak/>
        <w:t>Définitions / abréviations / acronymes :</w:t>
      </w:r>
      <w:r w:rsidRPr="00940D97">
        <w:rPr>
          <w:rFonts w:ascii="Arial" w:eastAsia="Times New Roman" w:hAnsi="Arial" w:cs="Arial"/>
          <w:b/>
          <w:bCs/>
          <w:sz w:val="28"/>
          <w:szCs w:val="28"/>
          <w:lang w:eastAsia="fr-CA"/>
        </w:rPr>
        <w:br/>
      </w:r>
    </w:p>
    <w:p w14:paraId="01F3ACF6" w14:textId="5DBD7F24" w:rsidR="00A4593F" w:rsidRPr="00A6048D" w:rsidRDefault="00A4593F" w:rsidP="00A6048D">
      <w:pPr>
        <w:ind w:firstLine="0"/>
        <w:rPr>
          <w:rFonts w:ascii="Arial" w:eastAsia="Times New Roman" w:hAnsi="Arial" w:cs="Arial"/>
          <w:szCs w:val="24"/>
          <w:lang w:eastAsia="fr-CA"/>
        </w:rPr>
      </w:pPr>
      <w:r>
        <w:rPr>
          <w:rFonts w:ascii="Arial" w:eastAsia="Times New Roman" w:hAnsi="Arial" w:cs="Arial"/>
          <w:szCs w:val="24"/>
          <w:lang w:eastAsia="fr-CA"/>
        </w:rPr>
        <w:t>BGN:</w:t>
      </w:r>
      <w:r>
        <w:rPr>
          <w:rFonts w:ascii="Arial" w:eastAsia="Times New Roman" w:hAnsi="Arial" w:cs="Arial"/>
          <w:szCs w:val="24"/>
          <w:lang w:eastAsia="fr-CA"/>
        </w:rPr>
        <w:tab/>
      </w:r>
      <w:r>
        <w:rPr>
          <w:rFonts w:ascii="Arial" w:eastAsia="Times New Roman" w:hAnsi="Arial" w:cs="Arial"/>
          <w:szCs w:val="24"/>
          <w:lang w:eastAsia="fr-CA"/>
        </w:rPr>
        <w:tab/>
        <w:t>Bâtonnet Gram négatif</w:t>
      </w:r>
    </w:p>
    <w:p w14:paraId="3D32A6CC" w14:textId="40AD55FD" w:rsidR="00A6048D" w:rsidRDefault="00A6048D" w:rsidP="00A6048D">
      <w:pPr>
        <w:ind w:firstLine="0"/>
        <w:rPr>
          <w:rFonts w:ascii="Arial" w:eastAsia="Times New Roman" w:hAnsi="Arial" w:cs="Arial"/>
          <w:szCs w:val="24"/>
          <w:lang w:eastAsia="fr-CA"/>
        </w:rPr>
      </w:pPr>
      <w:r w:rsidRPr="00A6048D">
        <w:rPr>
          <w:rFonts w:ascii="Arial" w:eastAsia="Times New Roman" w:hAnsi="Arial" w:cs="Arial"/>
          <w:szCs w:val="24"/>
          <w:lang w:eastAsia="fr-CA"/>
        </w:rPr>
        <w:t>BGNPC:</w:t>
      </w:r>
      <w:r w:rsidRPr="00A6048D">
        <w:rPr>
          <w:rFonts w:ascii="Arial" w:eastAsia="Times New Roman" w:hAnsi="Arial" w:cs="Arial"/>
          <w:szCs w:val="24"/>
          <w:lang w:eastAsia="fr-CA"/>
        </w:rPr>
        <w:tab/>
      </w:r>
      <w:r w:rsidRPr="00A6048D">
        <w:rPr>
          <w:rFonts w:ascii="Arial" w:eastAsia="Times New Roman" w:hAnsi="Arial" w:cs="Arial"/>
          <w:szCs w:val="24"/>
          <w:lang w:eastAsia="fr-CA"/>
        </w:rPr>
        <w:tab/>
        <w:t>Bâtonnet Gram négatif producteur de carbapén</w:t>
      </w:r>
      <w:r w:rsidR="009B02BE">
        <w:rPr>
          <w:rFonts w:ascii="Arial" w:eastAsia="Times New Roman" w:hAnsi="Arial" w:cs="Arial"/>
          <w:szCs w:val="24"/>
          <w:lang w:eastAsia="fr-CA"/>
        </w:rPr>
        <w:t>è</w:t>
      </w:r>
      <w:r w:rsidRPr="00A6048D">
        <w:rPr>
          <w:rFonts w:ascii="Arial" w:eastAsia="Times New Roman" w:hAnsi="Arial" w:cs="Arial"/>
          <w:szCs w:val="24"/>
          <w:lang w:eastAsia="fr-CA"/>
        </w:rPr>
        <w:t>mase</w:t>
      </w:r>
    </w:p>
    <w:p w14:paraId="65347BF3" w14:textId="77777777" w:rsidR="00182E28" w:rsidRDefault="00182E28" w:rsidP="00182E28">
      <w:pPr>
        <w:ind w:firstLine="0"/>
        <w:rPr>
          <w:rFonts w:ascii="Arial" w:eastAsia="Times New Roman" w:hAnsi="Arial" w:cs="Arial"/>
          <w:szCs w:val="24"/>
          <w:lang w:eastAsia="fr-CA"/>
        </w:rPr>
      </w:pPr>
      <w:r w:rsidRPr="00A6048D">
        <w:rPr>
          <w:rFonts w:ascii="Arial" w:eastAsia="Times New Roman" w:hAnsi="Arial" w:cs="Arial"/>
          <w:szCs w:val="24"/>
          <w:lang w:eastAsia="fr-CA"/>
        </w:rPr>
        <w:t xml:space="preserve">CQ : </w:t>
      </w:r>
      <w:r w:rsidRPr="00A6048D">
        <w:rPr>
          <w:rFonts w:ascii="Arial" w:eastAsia="Times New Roman" w:hAnsi="Arial" w:cs="Arial"/>
          <w:szCs w:val="24"/>
          <w:lang w:eastAsia="fr-CA"/>
        </w:rPr>
        <w:tab/>
      </w:r>
      <w:r w:rsidRPr="00A6048D">
        <w:rPr>
          <w:rFonts w:ascii="Arial" w:eastAsia="Times New Roman" w:hAnsi="Arial" w:cs="Arial"/>
          <w:szCs w:val="24"/>
          <w:lang w:eastAsia="fr-CA"/>
        </w:rPr>
        <w:tab/>
        <w:t>Contrôle de qualité</w:t>
      </w:r>
    </w:p>
    <w:p w14:paraId="1787267B" w14:textId="3A4B5C36" w:rsidR="00751752" w:rsidRPr="00751752" w:rsidRDefault="00751752" w:rsidP="00A6048D">
      <w:pPr>
        <w:ind w:firstLine="0"/>
        <w:rPr>
          <w:rFonts w:ascii="Arial" w:eastAsia="Times New Roman" w:hAnsi="Arial" w:cs="Arial"/>
          <w:szCs w:val="24"/>
          <w:lang w:eastAsia="fr-CA"/>
        </w:rPr>
      </w:pPr>
      <w:r>
        <w:rPr>
          <w:rFonts w:ascii="Arial" w:eastAsia="Times New Roman" w:hAnsi="Arial" w:cs="Arial"/>
          <w:szCs w:val="24"/>
          <w:lang w:eastAsia="fr-CA"/>
        </w:rPr>
        <w:t>ERC:</w:t>
      </w:r>
      <w:r>
        <w:rPr>
          <w:rFonts w:ascii="Arial" w:eastAsia="Times New Roman" w:hAnsi="Arial" w:cs="Arial"/>
          <w:szCs w:val="24"/>
          <w:lang w:eastAsia="fr-CA"/>
        </w:rPr>
        <w:tab/>
      </w:r>
      <w:r>
        <w:rPr>
          <w:rFonts w:ascii="Arial" w:eastAsia="Times New Roman" w:hAnsi="Arial" w:cs="Arial"/>
          <w:szCs w:val="24"/>
          <w:lang w:eastAsia="fr-CA"/>
        </w:rPr>
        <w:tab/>
      </w:r>
      <w:proofErr w:type="spellStart"/>
      <w:r>
        <w:rPr>
          <w:rFonts w:ascii="Arial" w:eastAsia="Times New Roman" w:hAnsi="Arial" w:cs="Arial"/>
          <w:i/>
          <w:szCs w:val="24"/>
          <w:lang w:eastAsia="fr-CA"/>
        </w:rPr>
        <w:t>Enterobacteriaceae</w:t>
      </w:r>
      <w:proofErr w:type="spellEnd"/>
      <w:r>
        <w:rPr>
          <w:rFonts w:ascii="Arial" w:eastAsia="Times New Roman" w:hAnsi="Arial" w:cs="Arial"/>
          <w:i/>
          <w:szCs w:val="24"/>
          <w:lang w:eastAsia="fr-CA"/>
        </w:rPr>
        <w:t xml:space="preserve"> </w:t>
      </w:r>
      <w:r>
        <w:rPr>
          <w:rFonts w:ascii="Arial" w:eastAsia="Times New Roman" w:hAnsi="Arial" w:cs="Arial"/>
          <w:szCs w:val="24"/>
          <w:lang w:eastAsia="fr-CA"/>
        </w:rPr>
        <w:t xml:space="preserve">résistants aux </w:t>
      </w:r>
      <w:proofErr w:type="spellStart"/>
      <w:r>
        <w:rPr>
          <w:rFonts w:ascii="Arial" w:eastAsia="Times New Roman" w:hAnsi="Arial" w:cs="Arial"/>
          <w:szCs w:val="24"/>
          <w:lang w:eastAsia="fr-CA"/>
        </w:rPr>
        <w:t>carbapénèmes</w:t>
      </w:r>
      <w:proofErr w:type="spellEnd"/>
    </w:p>
    <w:p w14:paraId="5B35B826" w14:textId="54C8AD5D" w:rsidR="00A6048D" w:rsidRDefault="00A6048D" w:rsidP="00A6048D">
      <w:pPr>
        <w:ind w:firstLine="0"/>
        <w:rPr>
          <w:rFonts w:ascii="Arial" w:eastAsia="Times New Roman" w:hAnsi="Arial" w:cs="Arial"/>
          <w:szCs w:val="24"/>
          <w:lang w:eastAsia="fr-CA"/>
        </w:rPr>
      </w:pPr>
      <w:r w:rsidRPr="00A6048D">
        <w:rPr>
          <w:rFonts w:ascii="Arial" w:eastAsia="Times New Roman" w:hAnsi="Arial" w:cs="Arial"/>
          <w:szCs w:val="24"/>
          <w:lang w:eastAsia="fr-CA"/>
        </w:rPr>
        <w:t>EPC:</w:t>
      </w:r>
      <w:r w:rsidRPr="00A6048D">
        <w:rPr>
          <w:rFonts w:ascii="Arial" w:eastAsia="Times New Roman" w:hAnsi="Arial" w:cs="Arial"/>
          <w:szCs w:val="24"/>
          <w:lang w:eastAsia="fr-CA"/>
        </w:rPr>
        <w:tab/>
      </w:r>
      <w:r w:rsidRPr="00A6048D">
        <w:rPr>
          <w:rFonts w:ascii="Arial" w:eastAsia="Times New Roman" w:hAnsi="Arial" w:cs="Arial"/>
          <w:szCs w:val="24"/>
          <w:lang w:eastAsia="fr-CA"/>
        </w:rPr>
        <w:tab/>
      </w:r>
      <w:proofErr w:type="spellStart"/>
      <w:r w:rsidRPr="00A6048D">
        <w:rPr>
          <w:rFonts w:ascii="Arial" w:eastAsia="Times New Roman" w:hAnsi="Arial" w:cs="Arial"/>
          <w:i/>
          <w:szCs w:val="24"/>
          <w:lang w:eastAsia="fr-CA"/>
        </w:rPr>
        <w:t>Enterobacteriaceae</w:t>
      </w:r>
      <w:proofErr w:type="spellEnd"/>
      <w:r w:rsidRPr="00A6048D">
        <w:rPr>
          <w:rFonts w:ascii="Arial" w:eastAsia="Times New Roman" w:hAnsi="Arial" w:cs="Arial"/>
          <w:i/>
          <w:szCs w:val="24"/>
          <w:lang w:eastAsia="fr-CA"/>
        </w:rPr>
        <w:t xml:space="preserve"> </w:t>
      </w:r>
      <w:r w:rsidRPr="00A6048D">
        <w:rPr>
          <w:rFonts w:ascii="Arial" w:eastAsia="Times New Roman" w:hAnsi="Arial" w:cs="Arial"/>
          <w:szCs w:val="24"/>
          <w:lang w:eastAsia="fr-CA"/>
        </w:rPr>
        <w:t xml:space="preserve">producteurs de </w:t>
      </w:r>
      <w:proofErr w:type="spellStart"/>
      <w:r w:rsidRPr="00A6048D">
        <w:rPr>
          <w:rFonts w:ascii="Arial" w:eastAsia="Times New Roman" w:hAnsi="Arial" w:cs="Arial"/>
          <w:szCs w:val="24"/>
          <w:lang w:eastAsia="fr-CA"/>
        </w:rPr>
        <w:t>carbapén</w:t>
      </w:r>
      <w:r w:rsidR="009B02BE">
        <w:rPr>
          <w:rFonts w:ascii="Arial" w:eastAsia="Times New Roman" w:hAnsi="Arial" w:cs="Arial"/>
          <w:szCs w:val="24"/>
          <w:lang w:eastAsia="fr-CA"/>
        </w:rPr>
        <w:t>è</w:t>
      </w:r>
      <w:r w:rsidRPr="00A6048D">
        <w:rPr>
          <w:rFonts w:ascii="Arial" w:eastAsia="Times New Roman" w:hAnsi="Arial" w:cs="Arial"/>
          <w:szCs w:val="24"/>
          <w:lang w:eastAsia="fr-CA"/>
        </w:rPr>
        <w:t>mases</w:t>
      </w:r>
      <w:proofErr w:type="spellEnd"/>
    </w:p>
    <w:p w14:paraId="180732B9" w14:textId="67319209" w:rsidR="001E122D" w:rsidRPr="00A6048D" w:rsidRDefault="001E122D" w:rsidP="00A6048D">
      <w:pPr>
        <w:ind w:firstLine="0"/>
        <w:rPr>
          <w:rFonts w:ascii="Arial" w:eastAsia="Times New Roman" w:hAnsi="Arial" w:cs="Arial"/>
          <w:szCs w:val="24"/>
          <w:lang w:eastAsia="fr-CA"/>
        </w:rPr>
      </w:pPr>
      <w:r>
        <w:rPr>
          <w:rFonts w:ascii="Arial" w:eastAsia="Times New Roman" w:hAnsi="Arial" w:cs="Arial"/>
          <w:szCs w:val="24"/>
          <w:lang w:eastAsia="fr-CA"/>
        </w:rPr>
        <w:t>LSPQ:</w:t>
      </w:r>
      <w:r>
        <w:rPr>
          <w:rFonts w:ascii="Arial" w:eastAsia="Times New Roman" w:hAnsi="Arial" w:cs="Arial"/>
          <w:szCs w:val="24"/>
          <w:lang w:eastAsia="fr-CA"/>
        </w:rPr>
        <w:tab/>
      </w:r>
      <w:r>
        <w:rPr>
          <w:rFonts w:ascii="Arial" w:eastAsia="Times New Roman" w:hAnsi="Arial" w:cs="Arial"/>
          <w:szCs w:val="24"/>
          <w:lang w:eastAsia="fr-CA"/>
        </w:rPr>
        <w:tab/>
        <w:t>Laboratoire de santé publique du Québec</w:t>
      </w:r>
    </w:p>
    <w:p w14:paraId="41FF064B" w14:textId="5D2D6506" w:rsidR="00A6048D" w:rsidRDefault="00205707" w:rsidP="00A6048D">
      <w:pPr>
        <w:ind w:firstLine="0"/>
        <w:rPr>
          <w:rFonts w:ascii="Arial" w:eastAsia="Times New Roman" w:hAnsi="Arial" w:cs="Arial"/>
          <w:szCs w:val="24"/>
          <w:lang w:eastAsia="fr-CA"/>
        </w:rPr>
      </w:pPr>
      <w:r>
        <w:rPr>
          <w:rFonts w:ascii="Arial" w:eastAsia="Times New Roman" w:hAnsi="Arial" w:cs="Arial"/>
          <w:szCs w:val="24"/>
          <w:lang w:eastAsia="fr-CA"/>
        </w:rPr>
        <w:t>MH :</w:t>
      </w:r>
      <w:r>
        <w:rPr>
          <w:rFonts w:ascii="Arial" w:eastAsia="Times New Roman" w:hAnsi="Arial" w:cs="Arial"/>
          <w:szCs w:val="24"/>
          <w:lang w:eastAsia="fr-CA"/>
        </w:rPr>
        <w:tab/>
      </w:r>
      <w:r>
        <w:rPr>
          <w:rFonts w:ascii="Arial" w:eastAsia="Times New Roman" w:hAnsi="Arial" w:cs="Arial"/>
          <w:szCs w:val="24"/>
          <w:lang w:eastAsia="fr-CA"/>
        </w:rPr>
        <w:tab/>
        <w:t>Gélose Mueller-Hinton</w:t>
      </w:r>
    </w:p>
    <w:p w14:paraId="63B3016C" w14:textId="44F945D0" w:rsidR="00846138" w:rsidRPr="00A6048D" w:rsidRDefault="00846138" w:rsidP="00A6048D">
      <w:pPr>
        <w:ind w:firstLine="0"/>
        <w:rPr>
          <w:rFonts w:ascii="Arial" w:eastAsia="Times New Roman" w:hAnsi="Arial" w:cs="Arial"/>
          <w:szCs w:val="24"/>
          <w:lang w:eastAsia="fr-CA"/>
        </w:rPr>
      </w:pPr>
      <w:r>
        <w:rPr>
          <w:rFonts w:ascii="Arial" w:eastAsia="Times New Roman" w:hAnsi="Arial" w:cs="Arial"/>
          <w:szCs w:val="24"/>
          <w:lang w:eastAsia="fr-CA"/>
        </w:rPr>
        <w:t>MHB :</w:t>
      </w:r>
      <w:r>
        <w:rPr>
          <w:rFonts w:ascii="Arial" w:eastAsia="Times New Roman" w:hAnsi="Arial" w:cs="Arial"/>
          <w:szCs w:val="24"/>
          <w:lang w:eastAsia="fr-CA"/>
        </w:rPr>
        <w:tab/>
      </w:r>
      <w:r>
        <w:rPr>
          <w:rFonts w:ascii="Arial" w:eastAsia="Times New Roman" w:hAnsi="Arial" w:cs="Arial"/>
          <w:szCs w:val="24"/>
          <w:lang w:eastAsia="fr-CA"/>
        </w:rPr>
        <w:tab/>
        <w:t>Bouillon Mueller-Hinton</w:t>
      </w:r>
    </w:p>
    <w:p w14:paraId="0A1D7688" w14:textId="77777777" w:rsidR="00940D97" w:rsidRPr="00A6048D" w:rsidRDefault="00940D97" w:rsidP="00A6048D">
      <w:pPr>
        <w:ind w:firstLine="0"/>
        <w:rPr>
          <w:rFonts w:ascii="Arial" w:eastAsia="Times New Roman" w:hAnsi="Arial" w:cs="Arial"/>
          <w:szCs w:val="24"/>
          <w:lang w:eastAsia="fr-CA"/>
        </w:rPr>
      </w:pPr>
    </w:p>
    <w:p w14:paraId="0F3B494B"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Responsabilités :</w:t>
      </w:r>
    </w:p>
    <w:p w14:paraId="70777D23" w14:textId="77777777" w:rsidR="00A6048D" w:rsidRPr="00A6048D" w:rsidRDefault="00A6048D" w:rsidP="00A6048D">
      <w:pPr>
        <w:ind w:left="0" w:firstLine="0"/>
        <w:rPr>
          <w:rFonts w:ascii="Arial" w:eastAsia="Times New Roman" w:hAnsi="Arial" w:cs="Arial"/>
          <w:szCs w:val="24"/>
          <w:lang w:eastAsia="fr-CA"/>
        </w:rPr>
      </w:pPr>
    </w:p>
    <w:p w14:paraId="33089F14" w14:textId="77777777" w:rsidR="00A6048D" w:rsidRPr="00A6048D" w:rsidRDefault="00A6048D" w:rsidP="00A6048D">
      <w:pPr>
        <w:ind w:left="0" w:firstLine="0"/>
        <w:rPr>
          <w:rFonts w:ascii="Arial" w:eastAsia="Times New Roman" w:hAnsi="Arial" w:cs="Arial"/>
          <w:szCs w:val="24"/>
          <w:lang w:eastAsia="fr-CA"/>
        </w:rPr>
      </w:pPr>
      <w:r w:rsidRPr="00A6048D">
        <w:rPr>
          <w:rFonts w:ascii="Arial" w:eastAsia="Times New Roman" w:hAnsi="Arial" w:cs="Arial"/>
          <w:szCs w:val="24"/>
          <w:lang w:eastAsia="fr-CA"/>
        </w:rPr>
        <w:t xml:space="preserve">Les technologistes sont responsables de générer des résultats de qualité conformes à cette procédure. </w:t>
      </w:r>
    </w:p>
    <w:p w14:paraId="6CCB8360" w14:textId="77777777" w:rsidR="00A6048D" w:rsidRPr="00A6048D" w:rsidRDefault="00A6048D" w:rsidP="00A6048D">
      <w:pPr>
        <w:ind w:firstLine="0"/>
        <w:rPr>
          <w:rFonts w:ascii="Arial" w:eastAsia="Times New Roman" w:hAnsi="Arial" w:cs="Arial"/>
          <w:szCs w:val="24"/>
          <w:lang w:eastAsia="fr-CA"/>
        </w:rPr>
      </w:pPr>
    </w:p>
    <w:p w14:paraId="567BF428" w14:textId="77777777" w:rsidR="00A6048D" w:rsidRPr="00A6048D" w:rsidRDefault="00A6048D" w:rsidP="00A6048D">
      <w:pPr>
        <w:ind w:left="0" w:firstLine="0"/>
        <w:rPr>
          <w:rFonts w:ascii="Arial" w:eastAsia="Times New Roman" w:hAnsi="Arial" w:cs="Arial"/>
          <w:szCs w:val="24"/>
          <w:lang w:eastAsia="fr-CA"/>
        </w:rPr>
      </w:pPr>
      <w:r w:rsidRPr="00A6048D">
        <w:rPr>
          <w:rFonts w:ascii="Arial" w:eastAsia="Times New Roman" w:hAnsi="Arial" w:cs="Arial"/>
          <w:szCs w:val="24"/>
          <w:lang w:eastAsia="fr-CA"/>
        </w:rPr>
        <w:t xml:space="preserve">Les microbiologistes-infectiologues sont responsables de s'assurer qu'une procédure à jour existe ainsi que d’en valider les résultats </w:t>
      </w:r>
    </w:p>
    <w:p w14:paraId="6C528D27" w14:textId="77777777" w:rsidR="00FD5F13" w:rsidRDefault="00FD5F13" w:rsidP="00FD5F13">
      <w:pPr>
        <w:rPr>
          <w:rFonts w:ascii="Arial" w:hAnsi="Arial" w:cs="Arial"/>
        </w:rPr>
      </w:pPr>
    </w:p>
    <w:p w14:paraId="35FDFD37"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Énoncé / système de fonctionnement :</w:t>
      </w:r>
    </w:p>
    <w:p w14:paraId="66086769" w14:textId="0EC5BC30" w:rsidR="00A6048D" w:rsidRDefault="00A6048D" w:rsidP="001E122D">
      <w:pPr>
        <w:keepNext/>
        <w:numPr>
          <w:ilvl w:val="1"/>
          <w:numId w:val="5"/>
        </w:numPr>
        <w:tabs>
          <w:tab w:val="clear" w:pos="792"/>
          <w:tab w:val="num" w:pos="1134"/>
        </w:tabs>
        <w:spacing w:before="240" w:after="60"/>
        <w:ind w:left="1134" w:hanging="567"/>
        <w:outlineLvl w:val="1"/>
        <w:rPr>
          <w:rFonts w:ascii="Arial" w:eastAsia="Times New Roman" w:hAnsi="Arial" w:cs="Arial"/>
          <w:b/>
          <w:bCs/>
          <w:iCs/>
          <w:sz w:val="28"/>
          <w:szCs w:val="28"/>
          <w:lang w:eastAsia="fr-CA"/>
        </w:rPr>
      </w:pPr>
      <w:r w:rsidRPr="00A6048D">
        <w:rPr>
          <w:rFonts w:ascii="Arial" w:eastAsia="Times New Roman" w:hAnsi="Arial" w:cs="Arial"/>
          <w:b/>
          <w:bCs/>
          <w:iCs/>
          <w:sz w:val="28"/>
          <w:szCs w:val="28"/>
          <w:lang w:eastAsia="fr-CA"/>
        </w:rPr>
        <w:t>Spécimen :</w:t>
      </w:r>
    </w:p>
    <w:p w14:paraId="5CD0BFF1" w14:textId="58AE3F84" w:rsidR="00A6048D" w:rsidRPr="001B426D" w:rsidRDefault="001E122D" w:rsidP="001B426D">
      <w:pPr>
        <w:ind w:left="1134" w:firstLine="0"/>
        <w:rPr>
          <w:rFonts w:ascii="Arial" w:eastAsia="Times New Roman" w:hAnsi="Arial" w:cs="Arial"/>
          <w:szCs w:val="24"/>
          <w:lang w:eastAsia="fr-CA"/>
        </w:rPr>
      </w:pPr>
      <w:r w:rsidRPr="001E122D">
        <w:rPr>
          <w:rFonts w:ascii="Arial" w:eastAsia="Times New Roman" w:hAnsi="Arial" w:cs="Arial"/>
          <w:szCs w:val="24"/>
          <w:lang w:eastAsia="fr-CA"/>
        </w:rPr>
        <w:t>Une</w:t>
      </w:r>
      <w:r>
        <w:rPr>
          <w:rFonts w:ascii="Arial" w:eastAsia="Times New Roman" w:hAnsi="Arial" w:cs="Arial"/>
          <w:szCs w:val="24"/>
          <w:lang w:eastAsia="fr-CA"/>
        </w:rPr>
        <w:t xml:space="preserve"> souche pure d'entérobactérie</w:t>
      </w:r>
      <w:r w:rsidR="009F4DDE">
        <w:rPr>
          <w:rFonts w:ascii="Arial" w:eastAsia="Times New Roman" w:hAnsi="Arial" w:cs="Arial"/>
          <w:szCs w:val="24"/>
          <w:lang w:eastAsia="fr-CA"/>
        </w:rPr>
        <w:t>.</w:t>
      </w:r>
    </w:p>
    <w:p w14:paraId="42B9EEFC" w14:textId="77777777" w:rsidR="00A6048D" w:rsidRPr="001B426D" w:rsidRDefault="00A6048D" w:rsidP="00A6048D">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A6048D">
        <w:rPr>
          <w:rFonts w:ascii="Arial" w:eastAsia="Times New Roman" w:hAnsi="Arial" w:cs="Arial"/>
          <w:b/>
          <w:bCs/>
          <w:sz w:val="28"/>
          <w:szCs w:val="24"/>
          <w:lang w:eastAsia="fr-CA"/>
        </w:rPr>
        <w:t>Matériel et réactifs :</w:t>
      </w:r>
    </w:p>
    <w:p w14:paraId="3457C9B7" w14:textId="3C8CD1CF" w:rsidR="00371E22" w:rsidRDefault="00371E22" w:rsidP="001B426D">
      <w:pPr>
        <w:numPr>
          <w:ilvl w:val="2"/>
          <w:numId w:val="5"/>
        </w:numPr>
        <w:tabs>
          <w:tab w:val="clear" w:pos="1440"/>
          <w:tab w:val="num" w:pos="1701"/>
        </w:tabs>
        <w:ind w:left="1701" w:hanging="850"/>
        <w:rPr>
          <w:rFonts w:ascii="Arial" w:eastAsia="Times New Roman" w:hAnsi="Arial" w:cs="Arial"/>
          <w:szCs w:val="24"/>
          <w:lang w:eastAsia="fr-CA"/>
        </w:rPr>
      </w:pPr>
      <w:r>
        <w:rPr>
          <w:rFonts w:ascii="Arial" w:eastAsia="Times New Roman" w:hAnsi="Arial" w:cs="Arial"/>
          <w:szCs w:val="24"/>
          <w:lang w:eastAsia="fr-CA"/>
        </w:rPr>
        <w:t xml:space="preserve">Anse stérile de </w:t>
      </w:r>
      <w:r w:rsidR="00BE16F9">
        <w:rPr>
          <w:rFonts w:ascii="Arial" w:eastAsia="Times New Roman" w:hAnsi="Arial" w:cs="Arial"/>
          <w:szCs w:val="24"/>
          <w:lang w:eastAsia="fr-CA"/>
        </w:rPr>
        <w:t xml:space="preserve">1 et </w:t>
      </w:r>
      <w:r>
        <w:rPr>
          <w:rFonts w:ascii="Arial" w:eastAsia="Times New Roman" w:hAnsi="Arial" w:cs="Arial"/>
          <w:szCs w:val="24"/>
          <w:lang w:eastAsia="fr-CA"/>
        </w:rPr>
        <w:t xml:space="preserve">10 </w:t>
      </w:r>
      <w:proofErr w:type="spellStart"/>
      <w:r>
        <w:rPr>
          <w:rFonts w:ascii="Arial" w:eastAsia="Times New Roman" w:hAnsi="Arial" w:cs="Arial"/>
          <w:szCs w:val="24"/>
          <w:lang w:eastAsia="fr-CA"/>
        </w:rPr>
        <w:t>μL</w:t>
      </w:r>
      <w:proofErr w:type="spellEnd"/>
    </w:p>
    <w:p w14:paraId="4E407999" w14:textId="55932129" w:rsidR="001B426D" w:rsidRDefault="001B426D" w:rsidP="001B426D">
      <w:pPr>
        <w:numPr>
          <w:ilvl w:val="2"/>
          <w:numId w:val="5"/>
        </w:numPr>
        <w:tabs>
          <w:tab w:val="clear" w:pos="1440"/>
          <w:tab w:val="num" w:pos="1701"/>
        </w:tabs>
        <w:ind w:left="1701" w:hanging="850"/>
        <w:rPr>
          <w:rFonts w:ascii="Arial" w:eastAsia="Times New Roman" w:hAnsi="Arial" w:cs="Arial"/>
          <w:szCs w:val="24"/>
          <w:lang w:eastAsia="fr-CA"/>
        </w:rPr>
      </w:pPr>
      <w:r>
        <w:rPr>
          <w:rFonts w:ascii="Arial" w:eastAsia="Times New Roman" w:hAnsi="Arial" w:cs="Arial"/>
          <w:szCs w:val="24"/>
          <w:lang w:eastAsia="fr-CA"/>
        </w:rPr>
        <w:t xml:space="preserve">Bouillon </w:t>
      </w:r>
      <w:r w:rsidR="003A5D9C">
        <w:rPr>
          <w:rFonts w:ascii="Arial" w:eastAsia="Times New Roman" w:hAnsi="Arial" w:cs="Arial"/>
          <w:szCs w:val="24"/>
          <w:lang w:eastAsia="fr-CA"/>
        </w:rPr>
        <w:t>TSB (2</w:t>
      </w:r>
      <w:r w:rsidR="00857FB8">
        <w:rPr>
          <w:rFonts w:ascii="Arial" w:eastAsia="Times New Roman" w:hAnsi="Arial" w:cs="Arial"/>
          <w:szCs w:val="24"/>
          <w:lang w:eastAsia="fr-CA"/>
        </w:rPr>
        <w:t xml:space="preserve"> </w:t>
      </w:r>
      <w:proofErr w:type="spellStart"/>
      <w:r w:rsidR="003A5D9C">
        <w:rPr>
          <w:rFonts w:ascii="Arial" w:eastAsia="Times New Roman" w:hAnsi="Arial" w:cs="Arial"/>
          <w:szCs w:val="24"/>
          <w:lang w:eastAsia="fr-CA"/>
        </w:rPr>
        <w:t>mL</w:t>
      </w:r>
      <w:proofErr w:type="spellEnd"/>
      <w:r w:rsidR="003A5D9C">
        <w:rPr>
          <w:rFonts w:ascii="Arial" w:eastAsia="Times New Roman" w:hAnsi="Arial" w:cs="Arial"/>
          <w:szCs w:val="24"/>
          <w:lang w:eastAsia="fr-CA"/>
        </w:rPr>
        <w:t xml:space="preserve">) </w:t>
      </w:r>
    </w:p>
    <w:p w14:paraId="7202D750" w14:textId="720B121E" w:rsidR="003A5D9C" w:rsidRDefault="003A5D9C" w:rsidP="001B426D">
      <w:pPr>
        <w:numPr>
          <w:ilvl w:val="2"/>
          <w:numId w:val="5"/>
        </w:numPr>
        <w:tabs>
          <w:tab w:val="clear" w:pos="1440"/>
          <w:tab w:val="num" w:pos="1701"/>
        </w:tabs>
        <w:ind w:left="1701" w:hanging="850"/>
        <w:rPr>
          <w:rFonts w:ascii="Arial" w:eastAsia="Times New Roman" w:hAnsi="Arial" w:cs="Arial"/>
          <w:szCs w:val="24"/>
          <w:lang w:eastAsia="fr-CA"/>
        </w:rPr>
      </w:pPr>
      <w:r>
        <w:rPr>
          <w:rFonts w:ascii="Arial" w:eastAsia="Times New Roman" w:hAnsi="Arial" w:cs="Arial"/>
          <w:szCs w:val="24"/>
          <w:lang w:eastAsia="fr-CA"/>
        </w:rPr>
        <w:t xml:space="preserve">Normal salin (3 à 5 </w:t>
      </w:r>
      <w:proofErr w:type="spellStart"/>
      <w:r>
        <w:rPr>
          <w:rFonts w:ascii="Arial" w:eastAsia="Times New Roman" w:hAnsi="Arial" w:cs="Arial"/>
          <w:szCs w:val="24"/>
          <w:lang w:eastAsia="fr-CA"/>
        </w:rPr>
        <w:t>mL</w:t>
      </w:r>
      <w:proofErr w:type="spellEnd"/>
      <w:r>
        <w:rPr>
          <w:rFonts w:ascii="Arial" w:eastAsia="Times New Roman" w:hAnsi="Arial" w:cs="Arial"/>
          <w:szCs w:val="24"/>
          <w:lang w:eastAsia="fr-CA"/>
        </w:rPr>
        <w:t>)</w:t>
      </w:r>
    </w:p>
    <w:p w14:paraId="357A1DDA" w14:textId="4CC89BEB" w:rsidR="00936AD8" w:rsidRDefault="001B426D" w:rsidP="00A6048D">
      <w:pPr>
        <w:numPr>
          <w:ilvl w:val="2"/>
          <w:numId w:val="5"/>
        </w:numPr>
        <w:tabs>
          <w:tab w:val="clear" w:pos="1440"/>
          <w:tab w:val="num" w:pos="1701"/>
        </w:tabs>
        <w:ind w:left="1701" w:hanging="850"/>
        <w:rPr>
          <w:rFonts w:ascii="Arial" w:eastAsia="Times New Roman" w:hAnsi="Arial" w:cs="Arial"/>
          <w:szCs w:val="24"/>
          <w:lang w:eastAsia="fr-CA"/>
        </w:rPr>
      </w:pPr>
      <w:r>
        <w:rPr>
          <w:rFonts w:ascii="Arial" w:eastAsia="Times New Roman" w:hAnsi="Arial" w:cs="Arial"/>
          <w:szCs w:val="24"/>
          <w:lang w:eastAsia="fr-CA"/>
        </w:rPr>
        <w:t>Di</w:t>
      </w:r>
      <w:r w:rsidRPr="001B426D">
        <w:rPr>
          <w:rFonts w:ascii="Arial" w:eastAsia="Times New Roman" w:hAnsi="Arial" w:cs="Arial"/>
          <w:szCs w:val="24"/>
          <w:lang w:eastAsia="fr-CA"/>
        </w:rPr>
        <w:t xml:space="preserve">sque de </w:t>
      </w:r>
      <w:proofErr w:type="spellStart"/>
      <w:r w:rsidRPr="001B426D">
        <w:rPr>
          <w:rFonts w:ascii="Arial" w:eastAsia="Times New Roman" w:hAnsi="Arial" w:cs="Arial"/>
          <w:szCs w:val="24"/>
          <w:lang w:eastAsia="fr-CA"/>
        </w:rPr>
        <w:t>méropénème</w:t>
      </w:r>
      <w:proofErr w:type="spellEnd"/>
      <w:r w:rsidRPr="001B426D">
        <w:rPr>
          <w:rFonts w:ascii="Arial" w:eastAsia="Times New Roman" w:hAnsi="Arial" w:cs="Arial"/>
          <w:szCs w:val="24"/>
          <w:lang w:eastAsia="fr-CA"/>
        </w:rPr>
        <w:t xml:space="preserve"> 10 </w:t>
      </w:r>
      <w:proofErr w:type="spellStart"/>
      <w:r>
        <w:rPr>
          <w:rFonts w:ascii="Arial" w:eastAsia="Times New Roman" w:hAnsi="Arial" w:cs="Arial"/>
          <w:szCs w:val="24"/>
          <w:lang w:eastAsia="fr-CA"/>
        </w:rPr>
        <w:t>μg</w:t>
      </w:r>
      <w:proofErr w:type="spellEnd"/>
    </w:p>
    <w:p w14:paraId="187B49BD" w14:textId="4712726B" w:rsidR="001B426D" w:rsidRDefault="001B426D" w:rsidP="00A6048D">
      <w:pPr>
        <w:numPr>
          <w:ilvl w:val="2"/>
          <w:numId w:val="5"/>
        </w:numPr>
        <w:tabs>
          <w:tab w:val="clear" w:pos="1440"/>
          <w:tab w:val="num" w:pos="1701"/>
        </w:tabs>
        <w:ind w:left="1701" w:hanging="850"/>
        <w:rPr>
          <w:rFonts w:ascii="Arial" w:eastAsia="Times New Roman" w:hAnsi="Arial" w:cs="Arial"/>
          <w:szCs w:val="24"/>
          <w:lang w:eastAsia="fr-CA"/>
        </w:rPr>
      </w:pPr>
      <w:r>
        <w:rPr>
          <w:rFonts w:ascii="Arial" w:eastAsia="Times New Roman" w:hAnsi="Arial" w:cs="Arial"/>
          <w:szCs w:val="24"/>
          <w:lang w:eastAsia="fr-CA"/>
        </w:rPr>
        <w:t xml:space="preserve">Gélose Mueller-Hinton </w:t>
      </w:r>
    </w:p>
    <w:p w14:paraId="11AAE563" w14:textId="77777777" w:rsidR="00632EAA" w:rsidRDefault="001B426D" w:rsidP="00632EAA">
      <w:pPr>
        <w:numPr>
          <w:ilvl w:val="2"/>
          <w:numId w:val="5"/>
        </w:numPr>
        <w:tabs>
          <w:tab w:val="clear" w:pos="1440"/>
          <w:tab w:val="num" w:pos="1701"/>
        </w:tabs>
        <w:ind w:left="1701" w:hanging="850"/>
        <w:rPr>
          <w:rFonts w:ascii="Arial" w:eastAsia="Times New Roman" w:hAnsi="Arial" w:cs="Arial"/>
          <w:szCs w:val="24"/>
          <w:lang w:eastAsia="fr-CA"/>
        </w:rPr>
      </w:pPr>
      <w:r>
        <w:rPr>
          <w:rFonts w:ascii="Arial" w:eastAsia="Times New Roman" w:hAnsi="Arial" w:cs="Arial"/>
          <w:szCs w:val="24"/>
          <w:lang w:eastAsia="fr-CA"/>
        </w:rPr>
        <w:t>Vernier</w:t>
      </w:r>
    </w:p>
    <w:p w14:paraId="5D441291" w14:textId="22F0BE6F" w:rsidR="003A16E2" w:rsidRDefault="00632EAA" w:rsidP="00632EAA">
      <w:pPr>
        <w:numPr>
          <w:ilvl w:val="2"/>
          <w:numId w:val="5"/>
        </w:numPr>
        <w:tabs>
          <w:tab w:val="clear" w:pos="1440"/>
          <w:tab w:val="num" w:pos="1701"/>
        </w:tabs>
        <w:ind w:left="1701" w:hanging="850"/>
        <w:rPr>
          <w:rFonts w:ascii="Arial" w:eastAsia="Times New Roman" w:hAnsi="Arial" w:cs="Arial"/>
          <w:szCs w:val="24"/>
          <w:lang w:eastAsia="fr-CA"/>
        </w:rPr>
      </w:pPr>
      <w:r w:rsidRPr="00632EAA">
        <w:rPr>
          <w:rFonts w:ascii="Arial" w:eastAsia="Times New Roman" w:hAnsi="Arial" w:cs="Arial"/>
          <w:szCs w:val="24"/>
          <w:lang w:eastAsia="fr-CA"/>
        </w:rPr>
        <w:t>Souches de contrôle de qualité</w:t>
      </w:r>
      <w:r w:rsidR="003A16E2">
        <w:rPr>
          <w:rFonts w:ascii="Arial" w:eastAsia="Times New Roman" w:hAnsi="Arial" w:cs="Arial"/>
          <w:szCs w:val="24"/>
          <w:lang w:eastAsia="fr-CA"/>
        </w:rPr>
        <w:t xml:space="preserve"> : </w:t>
      </w:r>
    </w:p>
    <w:p w14:paraId="3E7B8E8C" w14:textId="77777777" w:rsidR="003A16E2" w:rsidRPr="003A16E2" w:rsidRDefault="00632EAA" w:rsidP="003A16E2">
      <w:pPr>
        <w:ind w:left="1701" w:firstLine="0"/>
        <w:rPr>
          <w:rFonts w:ascii="Arial" w:eastAsia="Times New Roman" w:hAnsi="Arial" w:cs="Arial"/>
          <w:bCs/>
          <w:szCs w:val="24"/>
          <w:lang w:val="en-US" w:eastAsia="fr-CA"/>
        </w:rPr>
      </w:pPr>
      <w:r w:rsidRPr="003A16E2">
        <w:rPr>
          <w:rFonts w:ascii="Arial" w:eastAsia="Times New Roman" w:hAnsi="Arial" w:cs="Arial"/>
          <w:bCs/>
          <w:i/>
          <w:szCs w:val="24"/>
          <w:lang w:val="en-US" w:eastAsia="fr-CA"/>
        </w:rPr>
        <w:t>Escherichia coli</w:t>
      </w:r>
      <w:r w:rsidRPr="003A16E2">
        <w:rPr>
          <w:rFonts w:ascii="Arial" w:eastAsia="Times New Roman" w:hAnsi="Arial" w:cs="Arial"/>
          <w:bCs/>
          <w:szCs w:val="24"/>
          <w:lang w:val="en-US" w:eastAsia="fr-CA"/>
        </w:rPr>
        <w:t xml:space="preserve"> ATCC 25922</w:t>
      </w:r>
    </w:p>
    <w:p w14:paraId="3773D608" w14:textId="77777777" w:rsidR="003A16E2" w:rsidRPr="003A16E2" w:rsidRDefault="003A16E2" w:rsidP="003A16E2">
      <w:pPr>
        <w:ind w:left="1701" w:firstLine="0"/>
        <w:rPr>
          <w:rFonts w:ascii="Arial" w:eastAsia="Times New Roman" w:hAnsi="Arial" w:cs="Arial"/>
          <w:szCs w:val="24"/>
          <w:lang w:val="en-US" w:eastAsia="fr-CA"/>
        </w:rPr>
      </w:pPr>
      <w:r w:rsidRPr="003A16E2">
        <w:rPr>
          <w:rFonts w:ascii="Arial" w:eastAsia="Times New Roman" w:hAnsi="Arial" w:cs="Arial"/>
          <w:i/>
          <w:szCs w:val="24"/>
          <w:lang w:val="en-US" w:eastAsia="fr-CA"/>
        </w:rPr>
        <w:t>K. pneumoniae</w:t>
      </w:r>
      <w:r w:rsidRPr="003A16E2">
        <w:rPr>
          <w:rFonts w:ascii="Arial" w:eastAsia="Times New Roman" w:hAnsi="Arial" w:cs="Arial"/>
          <w:szCs w:val="24"/>
          <w:lang w:val="en-US" w:eastAsia="fr-CA"/>
        </w:rPr>
        <w:t xml:space="preserve"> ATCC BAA-1705 </w:t>
      </w:r>
    </w:p>
    <w:p w14:paraId="638AB30D" w14:textId="71E6B35D" w:rsidR="001B426D" w:rsidRPr="00632EAA" w:rsidRDefault="003A16E2" w:rsidP="003A16E2">
      <w:pPr>
        <w:ind w:left="1701" w:firstLine="0"/>
        <w:rPr>
          <w:rFonts w:ascii="Arial" w:eastAsia="Times New Roman" w:hAnsi="Arial" w:cs="Arial"/>
          <w:szCs w:val="24"/>
          <w:lang w:eastAsia="fr-CA"/>
        </w:rPr>
      </w:pPr>
      <w:r w:rsidRPr="00A6048D">
        <w:rPr>
          <w:rFonts w:ascii="Arial" w:eastAsia="Times New Roman" w:hAnsi="Arial" w:cs="Arial"/>
          <w:i/>
          <w:szCs w:val="24"/>
          <w:lang w:eastAsia="fr-CA"/>
        </w:rPr>
        <w:t>K. pneumoniae</w:t>
      </w:r>
      <w:r>
        <w:rPr>
          <w:rFonts w:ascii="Arial" w:eastAsia="Times New Roman" w:hAnsi="Arial" w:cs="Arial"/>
          <w:szCs w:val="24"/>
          <w:lang w:eastAsia="fr-CA"/>
        </w:rPr>
        <w:t xml:space="preserve"> ATCC BAA-1706</w:t>
      </w:r>
      <w:r w:rsidR="001B426D" w:rsidRPr="00632EAA">
        <w:rPr>
          <w:rFonts w:ascii="Arial" w:eastAsia="Times New Roman" w:hAnsi="Arial" w:cs="Arial"/>
          <w:szCs w:val="24"/>
          <w:lang w:eastAsia="fr-CA"/>
        </w:rPr>
        <w:tab/>
      </w:r>
    </w:p>
    <w:p w14:paraId="46D50A10" w14:textId="77777777" w:rsidR="00A6048D" w:rsidRPr="00A6048D" w:rsidRDefault="00A6048D" w:rsidP="00A6048D">
      <w:pPr>
        <w:keepNext/>
        <w:numPr>
          <w:ilvl w:val="1"/>
          <w:numId w:val="5"/>
        </w:numPr>
        <w:tabs>
          <w:tab w:val="clear" w:pos="792"/>
          <w:tab w:val="num" w:pos="1134"/>
        </w:tabs>
        <w:spacing w:before="240" w:after="60"/>
        <w:ind w:left="1134" w:hanging="567"/>
        <w:outlineLvl w:val="1"/>
        <w:rPr>
          <w:rFonts w:ascii="Arial" w:eastAsia="Times New Roman" w:hAnsi="Arial" w:cs="Arial"/>
          <w:b/>
          <w:bCs/>
          <w:iCs/>
          <w:sz w:val="28"/>
          <w:szCs w:val="24"/>
          <w:lang w:eastAsia="fr-CA"/>
        </w:rPr>
      </w:pPr>
      <w:r w:rsidRPr="00A6048D">
        <w:rPr>
          <w:rFonts w:ascii="Arial" w:eastAsia="Times New Roman" w:hAnsi="Arial" w:cs="Arial"/>
          <w:b/>
          <w:bCs/>
          <w:iCs/>
          <w:sz w:val="28"/>
          <w:szCs w:val="24"/>
          <w:lang w:eastAsia="fr-CA"/>
        </w:rPr>
        <w:t>Matériel et procédures de contrôle de la qualité :</w:t>
      </w:r>
    </w:p>
    <w:p w14:paraId="7F66BD55" w14:textId="08C66685" w:rsidR="002D04FA" w:rsidRDefault="00225C2C" w:rsidP="00FA327D">
      <w:pPr>
        <w:ind w:left="1134" w:firstLine="0"/>
        <w:rPr>
          <w:rFonts w:ascii="Arial" w:eastAsia="Times New Roman" w:hAnsi="Arial" w:cs="Arial"/>
          <w:szCs w:val="24"/>
          <w:lang w:eastAsia="fr-CA"/>
        </w:rPr>
      </w:pPr>
      <w:r>
        <w:rPr>
          <w:rFonts w:ascii="Arial" w:eastAsia="Times New Roman" w:hAnsi="Arial" w:cs="Arial"/>
          <w:color w:val="FF0000"/>
          <w:szCs w:val="24"/>
          <w:lang w:eastAsia="fr-CA"/>
        </w:rPr>
        <w:t xml:space="preserve">À chaque </w:t>
      </w:r>
      <w:r w:rsidR="008D29E4">
        <w:rPr>
          <w:rFonts w:ascii="Arial" w:eastAsia="Times New Roman" w:hAnsi="Arial" w:cs="Arial"/>
          <w:color w:val="FF0000"/>
          <w:szCs w:val="24"/>
          <w:lang w:eastAsia="fr-CA"/>
        </w:rPr>
        <w:t>séance</w:t>
      </w:r>
      <w:r>
        <w:rPr>
          <w:rFonts w:ascii="Arial" w:eastAsia="Times New Roman" w:hAnsi="Arial" w:cs="Arial"/>
          <w:color w:val="FF0000"/>
          <w:szCs w:val="24"/>
          <w:lang w:eastAsia="fr-CA"/>
        </w:rPr>
        <w:t xml:space="preserve">, effectuer l'analyse </w:t>
      </w:r>
      <w:r w:rsidR="008D29E4">
        <w:rPr>
          <w:rFonts w:ascii="Arial" w:eastAsia="Times New Roman" w:hAnsi="Arial" w:cs="Arial"/>
          <w:color w:val="FF0000"/>
          <w:szCs w:val="24"/>
          <w:lang w:eastAsia="fr-CA"/>
        </w:rPr>
        <w:t xml:space="preserve">en contrôlant la technique </w:t>
      </w:r>
      <w:r w:rsidRPr="00A93786">
        <w:rPr>
          <w:rFonts w:ascii="Arial" w:eastAsia="Times New Roman" w:hAnsi="Arial" w:cs="Arial"/>
          <w:szCs w:val="24"/>
          <w:lang w:eastAsia="fr-CA"/>
        </w:rPr>
        <w:t xml:space="preserve">avec la souche contrôle positive </w:t>
      </w:r>
      <w:r>
        <w:rPr>
          <w:rFonts w:ascii="Arial" w:eastAsia="Times New Roman" w:hAnsi="Arial" w:cs="Arial"/>
          <w:szCs w:val="24"/>
          <w:lang w:eastAsia="fr-CA"/>
        </w:rPr>
        <w:t>(</w:t>
      </w:r>
      <w:r w:rsidR="00A6048D" w:rsidRPr="00A6048D">
        <w:rPr>
          <w:rFonts w:ascii="Arial" w:eastAsia="Times New Roman" w:hAnsi="Arial" w:cs="Arial"/>
          <w:i/>
          <w:szCs w:val="24"/>
          <w:lang w:eastAsia="fr-CA"/>
        </w:rPr>
        <w:t>K. pneumoniae</w:t>
      </w:r>
      <w:r w:rsidR="00FA327D">
        <w:rPr>
          <w:rFonts w:ascii="Arial" w:eastAsia="Times New Roman" w:hAnsi="Arial" w:cs="Arial"/>
          <w:szCs w:val="24"/>
          <w:lang w:eastAsia="fr-CA"/>
        </w:rPr>
        <w:t xml:space="preserve"> ATCC BAA</w:t>
      </w:r>
      <w:r>
        <w:rPr>
          <w:rFonts w:ascii="Arial" w:eastAsia="Times New Roman" w:hAnsi="Arial" w:cs="Arial"/>
          <w:szCs w:val="24"/>
          <w:lang w:eastAsia="fr-CA"/>
        </w:rPr>
        <w:t>-</w:t>
      </w:r>
      <w:r w:rsidR="00FA327D">
        <w:rPr>
          <w:rFonts w:ascii="Arial" w:eastAsia="Times New Roman" w:hAnsi="Arial" w:cs="Arial"/>
          <w:szCs w:val="24"/>
          <w:lang w:eastAsia="fr-CA"/>
        </w:rPr>
        <w:t>1705</w:t>
      </w:r>
      <w:r>
        <w:rPr>
          <w:rFonts w:ascii="Arial" w:eastAsia="Times New Roman" w:hAnsi="Arial" w:cs="Arial"/>
          <w:szCs w:val="24"/>
          <w:lang w:eastAsia="fr-CA"/>
        </w:rPr>
        <w:t>) et la souche contrôle négative (</w:t>
      </w:r>
      <w:r w:rsidR="00A6048D" w:rsidRPr="00A6048D">
        <w:rPr>
          <w:rFonts w:ascii="Arial" w:eastAsia="Times New Roman" w:hAnsi="Arial" w:cs="Arial"/>
          <w:i/>
          <w:szCs w:val="24"/>
          <w:lang w:eastAsia="fr-CA"/>
        </w:rPr>
        <w:t>K. pneumoniae</w:t>
      </w:r>
      <w:r w:rsidR="00A6048D" w:rsidRPr="00A6048D">
        <w:rPr>
          <w:rFonts w:ascii="Arial" w:eastAsia="Times New Roman" w:hAnsi="Arial" w:cs="Arial"/>
          <w:szCs w:val="24"/>
          <w:lang w:eastAsia="fr-CA"/>
        </w:rPr>
        <w:t xml:space="preserve"> ATCC </w:t>
      </w:r>
      <w:r w:rsidRPr="00A93786">
        <w:rPr>
          <w:rFonts w:ascii="Arial" w:eastAsia="Times New Roman" w:hAnsi="Arial" w:cs="Arial"/>
          <w:szCs w:val="20"/>
          <w:lang w:eastAsia="fr-CA"/>
        </w:rPr>
        <w:t>BAA-1706</w:t>
      </w:r>
      <w:r>
        <w:rPr>
          <w:rFonts w:ascii="Arial" w:eastAsia="Times New Roman" w:hAnsi="Arial" w:cs="Arial"/>
          <w:sz w:val="20"/>
          <w:szCs w:val="20"/>
          <w:lang w:eastAsia="fr-CA"/>
        </w:rPr>
        <w:t xml:space="preserve">). </w:t>
      </w:r>
    </w:p>
    <w:p w14:paraId="1B2C9DEE" w14:textId="77777777" w:rsidR="00225C2C" w:rsidRDefault="00225C2C" w:rsidP="00FA327D">
      <w:pPr>
        <w:ind w:left="1134" w:firstLine="0"/>
        <w:rPr>
          <w:rFonts w:ascii="Arial" w:eastAsia="Times New Roman" w:hAnsi="Arial" w:cs="Arial"/>
          <w:szCs w:val="24"/>
          <w:lang w:eastAsia="fr-CA"/>
        </w:rPr>
      </w:pPr>
    </w:p>
    <w:p w14:paraId="19B374CD" w14:textId="516DC0D1" w:rsidR="00225C2C" w:rsidRPr="00857FB8" w:rsidRDefault="00225C2C" w:rsidP="00FA327D">
      <w:pPr>
        <w:ind w:left="1134" w:firstLine="0"/>
        <w:rPr>
          <w:rFonts w:ascii="Arial" w:eastAsia="Times New Roman" w:hAnsi="Arial" w:cs="Arial"/>
          <w:lang w:eastAsia="fr-CA"/>
        </w:rPr>
      </w:pPr>
      <w:r w:rsidRPr="00857FB8">
        <w:rPr>
          <w:rFonts w:ascii="Arial" w:eastAsia="Times New Roman" w:hAnsi="Arial" w:cs="Arial"/>
          <w:lang w:eastAsia="fr-CA"/>
        </w:rPr>
        <w:t>Le résultat attendu p</w:t>
      </w:r>
      <w:r w:rsidR="00F73CA3" w:rsidRPr="00857FB8">
        <w:rPr>
          <w:rFonts w:ascii="Arial" w:eastAsia="Times New Roman" w:hAnsi="Arial" w:cs="Arial"/>
          <w:lang w:eastAsia="fr-CA"/>
        </w:rPr>
        <w:t xml:space="preserve">our le contrôle positif </w:t>
      </w:r>
      <w:r w:rsidR="00857FB8" w:rsidRPr="00857FB8">
        <w:rPr>
          <w:rFonts w:ascii="Arial" w:eastAsia="Times New Roman" w:hAnsi="Arial" w:cs="Arial"/>
          <w:lang w:eastAsia="fr-CA"/>
        </w:rPr>
        <w:t xml:space="preserve">(BAA-1705) : </w:t>
      </w:r>
      <w:r w:rsidR="00857FB8" w:rsidRPr="00857FB8">
        <w:rPr>
          <w:rFonts w:ascii="Arial" w:hAnsi="Arial" w:cs="Arial"/>
        </w:rPr>
        <w:t>carbapénèmase positive</w:t>
      </w:r>
    </w:p>
    <w:p w14:paraId="6A718BE6" w14:textId="6E8C07A0" w:rsidR="00225C2C" w:rsidRPr="00857FB8" w:rsidRDefault="00225C2C" w:rsidP="00FA327D">
      <w:pPr>
        <w:ind w:left="1134" w:firstLine="0"/>
        <w:rPr>
          <w:rFonts w:ascii="Arial" w:eastAsia="Times New Roman" w:hAnsi="Arial" w:cs="Arial"/>
          <w:b/>
          <w:bCs/>
          <w:lang w:eastAsia="fr-CA"/>
        </w:rPr>
      </w:pPr>
      <w:r w:rsidRPr="00857FB8">
        <w:rPr>
          <w:rFonts w:ascii="Arial" w:eastAsia="Times New Roman" w:hAnsi="Arial" w:cs="Arial"/>
          <w:lang w:eastAsia="fr-CA"/>
        </w:rPr>
        <w:t xml:space="preserve">Le résultat attendu pour le contrôle négatif </w:t>
      </w:r>
      <w:r w:rsidR="00857FB8" w:rsidRPr="00857FB8">
        <w:rPr>
          <w:rFonts w:ascii="Arial" w:eastAsia="Times New Roman" w:hAnsi="Arial" w:cs="Arial"/>
          <w:lang w:eastAsia="fr-CA"/>
        </w:rPr>
        <w:t xml:space="preserve">(BAA-1705) : </w:t>
      </w:r>
      <w:r w:rsidR="00857FB8" w:rsidRPr="00857FB8">
        <w:rPr>
          <w:rFonts w:ascii="Arial" w:hAnsi="Arial" w:cs="Arial"/>
        </w:rPr>
        <w:t>carbapénèmase négative</w:t>
      </w:r>
    </w:p>
    <w:p w14:paraId="0E2C5B4B" w14:textId="237A5E5E" w:rsidR="00A6048D" w:rsidRPr="00A6048D" w:rsidRDefault="00A6048D" w:rsidP="002D04FA">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2D04FA">
        <w:rPr>
          <w:rFonts w:ascii="Arial" w:eastAsia="Times New Roman" w:hAnsi="Arial" w:cs="Arial"/>
          <w:b/>
          <w:bCs/>
          <w:iCs/>
          <w:sz w:val="28"/>
          <w:szCs w:val="24"/>
          <w:lang w:eastAsia="fr-CA"/>
        </w:rPr>
        <w:t>Étapes</w:t>
      </w:r>
      <w:r w:rsidRPr="00A6048D">
        <w:rPr>
          <w:rFonts w:ascii="Arial" w:eastAsia="Times New Roman" w:hAnsi="Arial" w:cs="Arial"/>
          <w:b/>
          <w:bCs/>
          <w:sz w:val="28"/>
          <w:szCs w:val="24"/>
          <w:lang w:eastAsia="fr-CA"/>
        </w:rPr>
        <w:t xml:space="preserve"> / procédure analytique :</w:t>
      </w:r>
    </w:p>
    <w:p w14:paraId="4515B289" w14:textId="77777777" w:rsidR="00A6048D" w:rsidRPr="00A6048D" w:rsidRDefault="00A6048D" w:rsidP="00A6048D">
      <w:pPr>
        <w:numPr>
          <w:ilvl w:val="2"/>
          <w:numId w:val="5"/>
        </w:numPr>
        <w:tabs>
          <w:tab w:val="clear" w:pos="1440"/>
          <w:tab w:val="num" w:pos="1701"/>
        </w:tabs>
        <w:ind w:left="1701" w:hanging="850"/>
        <w:rPr>
          <w:rFonts w:ascii="Arial" w:eastAsia="Times New Roman" w:hAnsi="Arial" w:cs="Arial"/>
          <w:b/>
          <w:sz w:val="24"/>
          <w:szCs w:val="24"/>
          <w:lang w:eastAsia="fr-CA"/>
        </w:rPr>
      </w:pPr>
      <w:r w:rsidRPr="00A6048D">
        <w:rPr>
          <w:rFonts w:ascii="Arial" w:eastAsia="Times New Roman" w:hAnsi="Arial" w:cs="Arial"/>
          <w:b/>
          <w:sz w:val="24"/>
          <w:szCs w:val="24"/>
          <w:lang w:eastAsia="fr-CA"/>
        </w:rPr>
        <w:t>Examens directs :</w:t>
      </w:r>
    </w:p>
    <w:p w14:paraId="6C6F0610" w14:textId="77777777" w:rsid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Ne s'applique pas</w:t>
      </w:r>
    </w:p>
    <w:p w14:paraId="2FC7A10B" w14:textId="77777777" w:rsidR="00D35274" w:rsidRDefault="00D35274" w:rsidP="00D35274">
      <w:pPr>
        <w:ind w:left="2291" w:firstLine="0"/>
        <w:rPr>
          <w:rFonts w:ascii="Arial" w:eastAsia="Times New Roman" w:hAnsi="Arial" w:cs="Arial"/>
          <w:szCs w:val="24"/>
          <w:lang w:eastAsia="fr-CA"/>
        </w:rPr>
      </w:pPr>
    </w:p>
    <w:p w14:paraId="32897CD6" w14:textId="423E5EC8" w:rsidR="00371E22" w:rsidRDefault="00371E22" w:rsidP="00A6048D">
      <w:pPr>
        <w:numPr>
          <w:ilvl w:val="2"/>
          <w:numId w:val="5"/>
        </w:numPr>
        <w:tabs>
          <w:tab w:val="clear" w:pos="1440"/>
          <w:tab w:val="num" w:pos="1701"/>
        </w:tabs>
        <w:ind w:left="1701" w:hanging="850"/>
        <w:rPr>
          <w:rFonts w:ascii="Arial" w:eastAsia="Times New Roman" w:hAnsi="Arial" w:cs="Arial"/>
          <w:b/>
          <w:sz w:val="24"/>
          <w:szCs w:val="24"/>
          <w:lang w:eastAsia="fr-CA"/>
        </w:rPr>
      </w:pPr>
      <w:r>
        <w:rPr>
          <w:rFonts w:ascii="Arial" w:eastAsia="Times New Roman" w:hAnsi="Arial" w:cs="Arial"/>
          <w:b/>
          <w:sz w:val="24"/>
          <w:szCs w:val="24"/>
          <w:lang w:eastAsia="fr-CA"/>
        </w:rPr>
        <w:lastRenderedPageBreak/>
        <w:t>Préparation de la souche à tester</w:t>
      </w:r>
      <w:r w:rsidR="009D2017">
        <w:rPr>
          <w:rFonts w:ascii="Arial" w:eastAsia="Times New Roman" w:hAnsi="Arial" w:cs="Arial"/>
          <w:b/>
          <w:sz w:val="24"/>
          <w:szCs w:val="24"/>
          <w:lang w:eastAsia="fr-CA"/>
        </w:rPr>
        <w:t xml:space="preserve"> et des contrôles</w:t>
      </w:r>
    </w:p>
    <w:p w14:paraId="28EF78D0" w14:textId="118DFF84" w:rsidR="007E7478" w:rsidRPr="003C3215" w:rsidRDefault="008A6540" w:rsidP="007E7478">
      <w:pPr>
        <w:numPr>
          <w:ilvl w:val="3"/>
          <w:numId w:val="5"/>
        </w:numPr>
        <w:tabs>
          <w:tab w:val="clear" w:pos="2160"/>
          <w:tab w:val="num" w:pos="2291"/>
        </w:tabs>
        <w:ind w:left="2291" w:hanging="851"/>
        <w:rPr>
          <w:rFonts w:ascii="Arial" w:eastAsia="Times New Roman" w:hAnsi="Arial" w:cs="Arial"/>
          <w:b/>
          <w:lang w:eastAsia="fr-CA"/>
        </w:rPr>
      </w:pPr>
      <w:r w:rsidRPr="003C3215">
        <w:rPr>
          <w:rFonts w:ascii="Arial" w:eastAsia="Times New Roman" w:hAnsi="Arial" w:cs="Arial"/>
          <w:lang w:eastAsia="fr-CA"/>
        </w:rPr>
        <w:t>Sortir et identifier le nombre de tube nécessaire en fonction du nombre de souches à analyser (1 tube par souche, plus 2 tubes pour les contrôles positif et négatif).</w:t>
      </w:r>
    </w:p>
    <w:p w14:paraId="2802E167" w14:textId="019F24FA" w:rsidR="008A6540" w:rsidRPr="003C3215" w:rsidRDefault="008A6540" w:rsidP="007E7478">
      <w:pPr>
        <w:numPr>
          <w:ilvl w:val="3"/>
          <w:numId w:val="5"/>
        </w:numPr>
        <w:tabs>
          <w:tab w:val="clear" w:pos="2160"/>
          <w:tab w:val="num" w:pos="2291"/>
        </w:tabs>
        <w:ind w:left="2291" w:hanging="851"/>
        <w:rPr>
          <w:rFonts w:ascii="Arial" w:eastAsia="Times New Roman" w:hAnsi="Arial" w:cs="Arial"/>
          <w:b/>
          <w:lang w:eastAsia="fr-CA"/>
        </w:rPr>
      </w:pPr>
      <w:r w:rsidRPr="003C3215">
        <w:rPr>
          <w:rFonts w:ascii="Arial" w:eastAsia="Times New Roman" w:hAnsi="Arial" w:cs="Arial"/>
          <w:lang w:eastAsia="fr-CA"/>
        </w:rPr>
        <w:t xml:space="preserve">Ajouter de façon stérile </w:t>
      </w:r>
      <w:r w:rsidR="003A16E2" w:rsidRPr="003C3215">
        <w:rPr>
          <w:rFonts w:ascii="Arial" w:eastAsia="Times New Roman" w:hAnsi="Arial" w:cs="Arial"/>
          <w:lang w:eastAsia="fr-CA"/>
        </w:rPr>
        <w:t>2 ml</w:t>
      </w:r>
      <w:r w:rsidRPr="003C3215">
        <w:rPr>
          <w:rFonts w:ascii="Arial" w:eastAsia="Times New Roman" w:hAnsi="Arial" w:cs="Arial"/>
          <w:szCs w:val="24"/>
          <w:lang w:eastAsia="fr-CA"/>
        </w:rPr>
        <w:t xml:space="preserve"> </w:t>
      </w:r>
      <w:r w:rsidR="003A16E2" w:rsidRPr="003C3215">
        <w:rPr>
          <w:rFonts w:ascii="Arial" w:eastAsia="Times New Roman" w:hAnsi="Arial" w:cs="Arial"/>
          <w:szCs w:val="24"/>
          <w:lang w:eastAsia="fr-CA"/>
        </w:rPr>
        <w:t xml:space="preserve">de </w:t>
      </w:r>
      <w:r w:rsidR="003A5D9C" w:rsidRPr="003C3215">
        <w:rPr>
          <w:rFonts w:ascii="Arial" w:eastAsia="Times New Roman" w:hAnsi="Arial" w:cs="Arial"/>
          <w:szCs w:val="24"/>
          <w:lang w:eastAsia="fr-CA"/>
        </w:rPr>
        <w:t xml:space="preserve">TSB </w:t>
      </w:r>
      <w:r w:rsidRPr="003C3215">
        <w:rPr>
          <w:rFonts w:ascii="Arial" w:eastAsia="Times New Roman" w:hAnsi="Arial" w:cs="Arial"/>
          <w:szCs w:val="24"/>
          <w:lang w:eastAsia="fr-CA"/>
        </w:rPr>
        <w:t>dans chaque tube.</w:t>
      </w:r>
    </w:p>
    <w:p w14:paraId="20E3AE7E" w14:textId="291530E9" w:rsidR="007E7478" w:rsidRPr="003C3215" w:rsidRDefault="008A6540" w:rsidP="007E7478">
      <w:pPr>
        <w:numPr>
          <w:ilvl w:val="3"/>
          <w:numId w:val="5"/>
        </w:numPr>
        <w:tabs>
          <w:tab w:val="clear" w:pos="2160"/>
          <w:tab w:val="num" w:pos="2291"/>
        </w:tabs>
        <w:ind w:left="2291" w:hanging="851"/>
        <w:rPr>
          <w:rFonts w:ascii="Arial" w:eastAsia="Times New Roman" w:hAnsi="Arial" w:cs="Arial"/>
          <w:b/>
          <w:lang w:eastAsia="fr-CA"/>
        </w:rPr>
      </w:pPr>
      <w:r w:rsidRPr="003C3215">
        <w:rPr>
          <w:rFonts w:ascii="Arial" w:eastAsia="Times New Roman" w:hAnsi="Arial" w:cs="Arial"/>
          <w:lang w:eastAsia="fr-CA"/>
        </w:rPr>
        <w:t>À partir de la culture pure de moins de 24 heures</w:t>
      </w:r>
      <w:r w:rsidR="006F15E9" w:rsidRPr="003C3215">
        <w:rPr>
          <w:rFonts w:ascii="Arial" w:eastAsia="Times New Roman" w:hAnsi="Arial" w:cs="Arial"/>
          <w:lang w:eastAsia="fr-CA"/>
        </w:rPr>
        <w:t xml:space="preserve"> sur gélose sang</w:t>
      </w:r>
      <w:r w:rsidRPr="003C3215">
        <w:rPr>
          <w:rFonts w:ascii="Arial" w:eastAsia="Times New Roman" w:hAnsi="Arial" w:cs="Arial"/>
          <w:lang w:eastAsia="fr-CA"/>
        </w:rPr>
        <w:t xml:space="preserve">, préparer une suspension avec </w:t>
      </w:r>
      <w:r w:rsidR="007E7478" w:rsidRPr="003C3215">
        <w:rPr>
          <w:rFonts w:ascii="Arial" w:eastAsia="Times New Roman" w:hAnsi="Arial" w:cs="Arial"/>
          <w:lang w:eastAsia="fr-CA"/>
        </w:rPr>
        <w:t xml:space="preserve">une loupée de </w:t>
      </w:r>
      <w:r w:rsidR="003A16E2" w:rsidRPr="003C3215">
        <w:rPr>
          <w:rFonts w:ascii="Arial" w:eastAsia="Times New Roman" w:hAnsi="Arial" w:cs="Arial"/>
          <w:lang w:eastAsia="fr-CA"/>
        </w:rPr>
        <w:t>1 </w:t>
      </w:r>
      <w:r w:rsidRPr="003C3215">
        <w:rPr>
          <w:rFonts w:ascii="Arial" w:eastAsia="Times New Roman" w:hAnsi="Arial" w:cs="Arial"/>
          <w:lang w:eastAsia="fr-CA"/>
        </w:rPr>
        <w:t>µL</w:t>
      </w:r>
      <w:r w:rsidR="007E7478" w:rsidRPr="003C3215">
        <w:rPr>
          <w:rFonts w:ascii="Arial" w:eastAsia="Times New Roman" w:hAnsi="Arial" w:cs="Arial"/>
          <w:lang w:eastAsia="fr-CA"/>
        </w:rPr>
        <w:t xml:space="preserve"> de </w:t>
      </w:r>
      <w:r w:rsidR="00DA2043" w:rsidRPr="003C3215">
        <w:rPr>
          <w:rFonts w:ascii="Arial" w:eastAsia="Times New Roman" w:hAnsi="Arial" w:cs="Arial"/>
          <w:lang w:eastAsia="fr-CA"/>
        </w:rPr>
        <w:t>la</w:t>
      </w:r>
      <w:r w:rsidR="007E7478" w:rsidRPr="003C3215">
        <w:rPr>
          <w:rFonts w:ascii="Arial" w:eastAsia="Times New Roman" w:hAnsi="Arial" w:cs="Arial"/>
          <w:lang w:eastAsia="fr-CA"/>
        </w:rPr>
        <w:t xml:space="preserve"> souche à tester dans </w:t>
      </w:r>
      <w:r w:rsidR="00DA2043" w:rsidRPr="003C3215">
        <w:rPr>
          <w:rFonts w:ascii="Arial" w:eastAsia="Times New Roman" w:hAnsi="Arial" w:cs="Arial"/>
          <w:lang w:eastAsia="fr-CA"/>
        </w:rPr>
        <w:t>le</w:t>
      </w:r>
      <w:r w:rsidR="007E7478" w:rsidRPr="003C3215">
        <w:rPr>
          <w:rFonts w:ascii="Arial" w:eastAsia="Times New Roman" w:hAnsi="Arial" w:cs="Arial"/>
          <w:lang w:eastAsia="fr-CA"/>
        </w:rPr>
        <w:t xml:space="preserve"> </w:t>
      </w:r>
      <w:r w:rsidR="003A16E2" w:rsidRPr="003C3215">
        <w:rPr>
          <w:rFonts w:ascii="Arial" w:eastAsia="Times New Roman" w:hAnsi="Arial" w:cs="Arial"/>
          <w:lang w:eastAsia="fr-CA"/>
        </w:rPr>
        <w:t>tube</w:t>
      </w:r>
      <w:r w:rsidR="007E7478" w:rsidRPr="003C3215">
        <w:rPr>
          <w:rFonts w:ascii="Arial" w:eastAsia="Times New Roman" w:hAnsi="Arial" w:cs="Arial"/>
          <w:lang w:eastAsia="fr-CA"/>
        </w:rPr>
        <w:t xml:space="preserve"> </w:t>
      </w:r>
      <w:r w:rsidR="00DA2043" w:rsidRPr="003C3215">
        <w:rPr>
          <w:rFonts w:ascii="Arial" w:eastAsia="Times New Roman" w:hAnsi="Arial" w:cs="Arial"/>
          <w:lang w:eastAsia="fr-CA"/>
        </w:rPr>
        <w:t>identifié à cette souche</w:t>
      </w:r>
      <w:r w:rsidR="007E7478" w:rsidRPr="003C3215">
        <w:rPr>
          <w:rFonts w:ascii="Arial" w:eastAsia="Times New Roman" w:hAnsi="Arial" w:cs="Arial"/>
          <w:b/>
          <w:lang w:eastAsia="fr-CA"/>
        </w:rPr>
        <w:t xml:space="preserve">. </w:t>
      </w:r>
      <w:r w:rsidR="00477539" w:rsidRPr="003C3215">
        <w:rPr>
          <w:rFonts w:ascii="Arial" w:eastAsia="Times New Roman" w:hAnsi="Arial" w:cs="Arial"/>
          <w:lang w:eastAsia="fr-CA"/>
        </w:rPr>
        <w:t>Vortexer la suspension.</w:t>
      </w:r>
    </w:p>
    <w:p w14:paraId="36654C94" w14:textId="77777777" w:rsidR="00DA2043" w:rsidRPr="003C3215" w:rsidRDefault="007E7478" w:rsidP="007E7478">
      <w:pPr>
        <w:numPr>
          <w:ilvl w:val="3"/>
          <w:numId w:val="5"/>
        </w:numPr>
        <w:tabs>
          <w:tab w:val="clear" w:pos="2160"/>
          <w:tab w:val="num" w:pos="2291"/>
        </w:tabs>
        <w:ind w:left="2291" w:hanging="851"/>
        <w:rPr>
          <w:rFonts w:ascii="Arial" w:eastAsia="Times New Roman" w:hAnsi="Arial" w:cs="Arial"/>
          <w:lang w:eastAsia="fr-CA"/>
        </w:rPr>
      </w:pPr>
      <w:r w:rsidRPr="003C3215">
        <w:rPr>
          <w:rFonts w:ascii="Arial" w:eastAsia="Times New Roman" w:hAnsi="Arial" w:cs="Arial"/>
          <w:lang w:eastAsia="fr-CA"/>
        </w:rPr>
        <w:t>De façon stérile</w:t>
      </w:r>
      <w:r w:rsidR="00DA2043" w:rsidRPr="003C3215">
        <w:rPr>
          <w:rFonts w:ascii="Arial" w:eastAsia="Times New Roman" w:hAnsi="Arial" w:cs="Arial"/>
          <w:lang w:eastAsia="fr-CA"/>
        </w:rPr>
        <w:t>, ajouter dans chaque microtube un disque de méropénème 10 µg</w:t>
      </w:r>
      <w:r w:rsidRPr="003C3215">
        <w:rPr>
          <w:rFonts w:ascii="Arial" w:eastAsia="Times New Roman" w:hAnsi="Arial" w:cs="Arial"/>
          <w:lang w:eastAsia="fr-CA"/>
        </w:rPr>
        <w:t>.</w:t>
      </w:r>
    </w:p>
    <w:p w14:paraId="00A21369" w14:textId="321469CA" w:rsidR="00BE5784" w:rsidRPr="003C3215" w:rsidRDefault="00BE5784" w:rsidP="00BE5784">
      <w:pPr>
        <w:ind w:left="2291" w:firstLine="0"/>
        <w:rPr>
          <w:rFonts w:ascii="Arial" w:eastAsia="Times New Roman" w:hAnsi="Arial" w:cs="Arial"/>
          <w:lang w:eastAsia="fr-CA"/>
        </w:rPr>
      </w:pPr>
      <w:r w:rsidRPr="003C3215">
        <w:rPr>
          <w:rFonts w:ascii="Arial" w:eastAsia="Times New Roman" w:hAnsi="Arial" w:cs="Arial"/>
          <w:lang w:eastAsia="fr-CA"/>
        </w:rPr>
        <w:t>S’assurer que le disque d’antibiotique est bien immergé.</w:t>
      </w:r>
    </w:p>
    <w:p w14:paraId="0B075BC2" w14:textId="2D0225F3" w:rsidR="00371E22" w:rsidRPr="003C3215" w:rsidRDefault="007E7478" w:rsidP="007C1C66">
      <w:pPr>
        <w:numPr>
          <w:ilvl w:val="3"/>
          <w:numId w:val="5"/>
        </w:numPr>
        <w:tabs>
          <w:tab w:val="clear" w:pos="2160"/>
          <w:tab w:val="num" w:pos="1701"/>
          <w:tab w:val="num" w:pos="2291"/>
        </w:tabs>
        <w:ind w:left="2291" w:hanging="851"/>
        <w:rPr>
          <w:rFonts w:ascii="Arial" w:eastAsia="Times New Roman" w:hAnsi="Arial" w:cs="Arial"/>
          <w:lang w:eastAsia="fr-CA"/>
        </w:rPr>
      </w:pPr>
      <w:r w:rsidRPr="003C3215">
        <w:rPr>
          <w:rFonts w:ascii="Arial" w:eastAsia="Times New Roman" w:hAnsi="Arial" w:cs="Arial"/>
          <w:lang w:eastAsia="fr-CA"/>
        </w:rPr>
        <w:t xml:space="preserve">Incuber </w:t>
      </w:r>
      <w:r w:rsidR="00DA2043" w:rsidRPr="003C3215">
        <w:rPr>
          <w:rFonts w:ascii="Arial" w:eastAsia="Times New Roman" w:hAnsi="Arial" w:cs="Arial"/>
          <w:lang w:eastAsia="fr-CA"/>
        </w:rPr>
        <w:t xml:space="preserve">chaque tube </w:t>
      </w:r>
      <w:r w:rsidRPr="003C3215">
        <w:rPr>
          <w:rFonts w:ascii="Arial" w:eastAsia="Times New Roman" w:hAnsi="Arial" w:cs="Arial"/>
          <w:lang w:eastAsia="fr-CA"/>
        </w:rPr>
        <w:t xml:space="preserve">pendant </w:t>
      </w:r>
      <w:r w:rsidR="003A16E2" w:rsidRPr="003C3215">
        <w:rPr>
          <w:rFonts w:ascii="Arial" w:eastAsia="Times New Roman" w:hAnsi="Arial" w:cs="Arial"/>
          <w:lang w:eastAsia="fr-CA"/>
        </w:rPr>
        <w:t>4</w:t>
      </w:r>
      <w:r w:rsidRPr="003C3215">
        <w:rPr>
          <w:rFonts w:ascii="Arial" w:eastAsia="Times New Roman" w:hAnsi="Arial" w:cs="Arial"/>
          <w:lang w:eastAsia="fr-CA"/>
        </w:rPr>
        <w:t xml:space="preserve"> heures </w:t>
      </w:r>
      <w:r w:rsidR="003A16E2" w:rsidRPr="003C3215">
        <w:rPr>
          <w:rFonts w:ascii="Arial" w:eastAsia="Times New Roman" w:hAnsi="Arial" w:cs="Arial"/>
          <w:lang w:eastAsia="fr-CA"/>
        </w:rPr>
        <w:t xml:space="preserve">(+/- 15 minutes) </w:t>
      </w:r>
      <w:r w:rsidRPr="003C3215">
        <w:rPr>
          <w:rFonts w:ascii="Arial" w:eastAsia="Times New Roman" w:hAnsi="Arial" w:cs="Arial"/>
          <w:lang w:eastAsia="fr-CA"/>
        </w:rPr>
        <w:t>en aérobiose 35</w:t>
      </w:r>
      <w:r w:rsidR="00DA2043" w:rsidRPr="003C3215">
        <w:rPr>
          <w:rFonts w:ascii="Monaco" w:eastAsia="Times New Roman" w:hAnsi="Monaco" w:cs="Monaco"/>
          <w:vertAlign w:val="superscript"/>
          <w:lang w:eastAsia="fr-CA"/>
        </w:rPr>
        <w:t>o</w:t>
      </w:r>
      <w:r w:rsidRPr="003C3215">
        <w:rPr>
          <w:rFonts w:ascii="Arial" w:eastAsia="Times New Roman" w:hAnsi="Arial" w:cs="Arial"/>
          <w:lang w:eastAsia="fr-CA"/>
        </w:rPr>
        <w:t>C.</w:t>
      </w:r>
    </w:p>
    <w:p w14:paraId="1E23F52F" w14:textId="77777777" w:rsidR="007C1C66" w:rsidRPr="007C1C66" w:rsidRDefault="007C1C66" w:rsidP="007C1C66">
      <w:pPr>
        <w:tabs>
          <w:tab w:val="num" w:pos="1701"/>
        </w:tabs>
        <w:ind w:left="1440" w:firstLine="0"/>
        <w:rPr>
          <w:rFonts w:ascii="Arial" w:eastAsia="Times New Roman" w:hAnsi="Arial" w:cs="Arial"/>
          <w:lang w:eastAsia="fr-CA"/>
        </w:rPr>
      </w:pPr>
    </w:p>
    <w:p w14:paraId="7C4495FA" w14:textId="77777777" w:rsidR="00250273" w:rsidRDefault="007C1C66" w:rsidP="00250273">
      <w:pPr>
        <w:numPr>
          <w:ilvl w:val="2"/>
          <w:numId w:val="5"/>
        </w:numPr>
        <w:tabs>
          <w:tab w:val="clear" w:pos="1440"/>
          <w:tab w:val="num" w:pos="1701"/>
        </w:tabs>
        <w:ind w:left="1701" w:hanging="850"/>
        <w:rPr>
          <w:rFonts w:ascii="Arial" w:eastAsia="Times New Roman" w:hAnsi="Arial" w:cs="Arial"/>
          <w:b/>
          <w:sz w:val="24"/>
          <w:szCs w:val="24"/>
          <w:lang w:eastAsia="fr-CA"/>
        </w:rPr>
      </w:pPr>
      <w:r>
        <w:rPr>
          <w:rFonts w:ascii="Arial" w:eastAsia="Times New Roman" w:hAnsi="Arial" w:cs="Arial"/>
          <w:b/>
          <w:sz w:val="24"/>
          <w:szCs w:val="24"/>
          <w:lang w:eastAsia="fr-CA"/>
        </w:rPr>
        <w:t>Préparation de la gélose à ensemencer</w:t>
      </w:r>
    </w:p>
    <w:p w14:paraId="3119E286" w14:textId="77777777" w:rsidR="00250273" w:rsidRDefault="00250273" w:rsidP="00250273">
      <w:pPr>
        <w:tabs>
          <w:tab w:val="num" w:pos="1701"/>
        </w:tabs>
        <w:ind w:left="1134" w:firstLine="0"/>
        <w:rPr>
          <w:rFonts w:ascii="Arial" w:eastAsia="Times New Roman" w:hAnsi="Arial" w:cs="Arial"/>
          <w:szCs w:val="24"/>
          <w:lang w:eastAsia="fr-CA"/>
        </w:rPr>
      </w:pPr>
    </w:p>
    <w:p w14:paraId="1CCEF393" w14:textId="77777777" w:rsidR="00250273" w:rsidRDefault="00E310F2" w:rsidP="00250273">
      <w:pPr>
        <w:tabs>
          <w:tab w:val="num" w:pos="1701"/>
          <w:tab w:val="num" w:pos="2291"/>
        </w:tabs>
        <w:ind w:left="1134" w:firstLine="0"/>
        <w:rPr>
          <w:rFonts w:ascii="Arial" w:eastAsia="Times New Roman" w:hAnsi="Arial" w:cs="Arial"/>
          <w:b/>
          <w:sz w:val="24"/>
          <w:szCs w:val="24"/>
          <w:lang w:eastAsia="fr-CA"/>
        </w:rPr>
      </w:pPr>
      <w:r w:rsidRPr="00250273">
        <w:rPr>
          <w:rFonts w:ascii="Arial" w:eastAsia="Times New Roman" w:hAnsi="Arial" w:cs="Arial"/>
          <w:szCs w:val="24"/>
          <w:lang w:eastAsia="fr-CA"/>
        </w:rPr>
        <w:t>Les géloses MH doivent être sorties du réfrigérateur et laissées à la température de la pièce environ 1 heure avant d’être utilisées.</w:t>
      </w:r>
    </w:p>
    <w:p w14:paraId="5462B9DD" w14:textId="77777777" w:rsidR="00250273" w:rsidRDefault="00250273" w:rsidP="00250273">
      <w:pPr>
        <w:tabs>
          <w:tab w:val="num" w:pos="1701"/>
          <w:tab w:val="num" w:pos="2291"/>
        </w:tabs>
        <w:ind w:left="1134" w:firstLine="0"/>
        <w:rPr>
          <w:rFonts w:ascii="Arial" w:eastAsia="Times New Roman" w:hAnsi="Arial" w:cs="Arial"/>
          <w:b/>
          <w:sz w:val="24"/>
          <w:szCs w:val="24"/>
          <w:lang w:eastAsia="fr-CA"/>
        </w:rPr>
      </w:pPr>
    </w:p>
    <w:p w14:paraId="6A8142ED" w14:textId="2C9277EE" w:rsidR="00250273" w:rsidRDefault="00E310F2" w:rsidP="00250273">
      <w:pPr>
        <w:tabs>
          <w:tab w:val="num" w:pos="1701"/>
          <w:tab w:val="num" w:pos="2291"/>
        </w:tabs>
        <w:ind w:left="1134" w:firstLine="0"/>
        <w:rPr>
          <w:rFonts w:ascii="Arial" w:eastAsia="Times New Roman" w:hAnsi="Arial" w:cs="Arial"/>
          <w:szCs w:val="24"/>
          <w:lang w:eastAsia="fr-CA"/>
        </w:rPr>
      </w:pPr>
      <w:r w:rsidRPr="00E310F2">
        <w:rPr>
          <w:rFonts w:ascii="Arial" w:eastAsia="Times New Roman" w:hAnsi="Arial" w:cs="Arial"/>
          <w:szCs w:val="24"/>
          <w:lang w:eastAsia="fr-CA"/>
        </w:rPr>
        <w:t>De plus, s’il y a de la condensation dans le couvercle ou sur la gélose, les boîtes peuvent être placées de 10 à 30 minutes dans une enceinte de sécurité biologique avec leur couvercle entrouvert.</w:t>
      </w:r>
    </w:p>
    <w:p w14:paraId="6BCC622B" w14:textId="77777777" w:rsidR="00F73C74" w:rsidRPr="00D247A4" w:rsidRDefault="00F73C74" w:rsidP="00250273">
      <w:pPr>
        <w:tabs>
          <w:tab w:val="num" w:pos="1701"/>
          <w:tab w:val="num" w:pos="2291"/>
        </w:tabs>
        <w:ind w:left="1134" w:firstLine="0"/>
        <w:rPr>
          <w:rFonts w:ascii="Arial" w:eastAsia="Times New Roman" w:hAnsi="Arial" w:cs="Arial"/>
          <w:szCs w:val="24"/>
          <w:lang w:eastAsia="fr-CA"/>
        </w:rPr>
      </w:pPr>
    </w:p>
    <w:p w14:paraId="19398305" w14:textId="71BAE7F4" w:rsidR="00E310F2" w:rsidRDefault="00E310F2" w:rsidP="00E310F2">
      <w:pPr>
        <w:numPr>
          <w:ilvl w:val="3"/>
          <w:numId w:val="5"/>
        </w:numPr>
        <w:tabs>
          <w:tab w:val="clear" w:pos="2160"/>
          <w:tab w:val="num" w:pos="2291"/>
        </w:tabs>
        <w:ind w:left="2291" w:hanging="851"/>
        <w:rPr>
          <w:rFonts w:ascii="Arial" w:eastAsia="Times New Roman" w:hAnsi="Arial" w:cs="Arial"/>
          <w:szCs w:val="24"/>
          <w:lang w:eastAsia="fr-CA"/>
        </w:rPr>
      </w:pPr>
      <w:r w:rsidRPr="00E310F2">
        <w:rPr>
          <w:rFonts w:ascii="Arial" w:eastAsia="Times New Roman" w:hAnsi="Arial" w:cs="Arial"/>
          <w:szCs w:val="24"/>
          <w:lang w:eastAsia="fr-CA"/>
        </w:rPr>
        <w:t xml:space="preserve">Préparer une suspension 0.5 </w:t>
      </w:r>
      <w:proofErr w:type="spellStart"/>
      <w:r w:rsidRPr="00E310F2">
        <w:rPr>
          <w:rFonts w:ascii="Arial" w:eastAsia="Times New Roman" w:hAnsi="Arial" w:cs="Arial"/>
          <w:szCs w:val="24"/>
          <w:lang w:eastAsia="fr-CA"/>
        </w:rPr>
        <w:t>McFarland</w:t>
      </w:r>
      <w:proofErr w:type="spellEnd"/>
      <w:r w:rsidRPr="00E310F2">
        <w:rPr>
          <w:rFonts w:ascii="Arial" w:eastAsia="Times New Roman" w:hAnsi="Arial" w:cs="Arial"/>
          <w:szCs w:val="24"/>
          <w:lang w:eastAsia="fr-CA"/>
        </w:rPr>
        <w:t xml:space="preserve"> </w:t>
      </w:r>
      <w:r>
        <w:rPr>
          <w:rFonts w:ascii="Arial" w:eastAsia="Times New Roman" w:hAnsi="Arial" w:cs="Arial"/>
          <w:szCs w:val="24"/>
          <w:lang w:eastAsia="fr-CA"/>
        </w:rPr>
        <w:t xml:space="preserve">de </w:t>
      </w:r>
      <w:r w:rsidRPr="00E310F2">
        <w:rPr>
          <w:rFonts w:ascii="Arial" w:eastAsia="Times New Roman" w:hAnsi="Arial" w:cs="Arial"/>
          <w:szCs w:val="24"/>
          <w:lang w:eastAsia="fr-CA"/>
        </w:rPr>
        <w:t>la souche d’</w:t>
      </w:r>
      <w:r w:rsidRPr="00E310F2">
        <w:rPr>
          <w:rFonts w:ascii="Arial" w:eastAsia="Times New Roman" w:hAnsi="Arial" w:cs="Arial"/>
          <w:i/>
          <w:iCs/>
          <w:szCs w:val="24"/>
          <w:lang w:eastAsia="fr-CA"/>
        </w:rPr>
        <w:t>E. coli</w:t>
      </w:r>
      <w:r w:rsidRPr="00E310F2">
        <w:rPr>
          <w:rFonts w:ascii="Arial" w:eastAsia="Times New Roman" w:hAnsi="Arial" w:cs="Arial"/>
          <w:szCs w:val="24"/>
          <w:lang w:eastAsia="fr-CA"/>
        </w:rPr>
        <w:t xml:space="preserve"> ATCC 25922 </w:t>
      </w:r>
      <w:r w:rsidR="00934204">
        <w:rPr>
          <w:rFonts w:ascii="Arial" w:eastAsia="Times New Roman" w:hAnsi="Arial" w:cs="Arial"/>
          <w:szCs w:val="24"/>
          <w:lang w:eastAsia="fr-CA"/>
        </w:rPr>
        <w:t xml:space="preserve">dans du </w:t>
      </w:r>
      <w:r w:rsidR="00846138">
        <w:rPr>
          <w:rFonts w:ascii="Arial" w:eastAsia="Times New Roman" w:hAnsi="Arial" w:cs="Arial"/>
          <w:szCs w:val="24"/>
          <w:lang w:eastAsia="fr-CA"/>
        </w:rPr>
        <w:t>MHB</w:t>
      </w:r>
      <w:r w:rsidR="003A5D9C">
        <w:rPr>
          <w:rFonts w:ascii="Arial" w:eastAsia="Times New Roman" w:hAnsi="Arial" w:cs="Arial"/>
          <w:szCs w:val="24"/>
          <w:lang w:eastAsia="fr-CA"/>
        </w:rPr>
        <w:t>, TSB ou salin</w:t>
      </w:r>
      <w:r w:rsidR="00934204">
        <w:rPr>
          <w:rFonts w:ascii="Arial" w:eastAsia="Times New Roman" w:hAnsi="Arial" w:cs="Arial"/>
          <w:szCs w:val="24"/>
          <w:lang w:eastAsia="fr-CA"/>
        </w:rPr>
        <w:t xml:space="preserve"> </w:t>
      </w:r>
      <w:r w:rsidRPr="00E310F2">
        <w:rPr>
          <w:rFonts w:ascii="Arial" w:eastAsia="Times New Roman" w:hAnsi="Arial" w:cs="Arial"/>
          <w:szCs w:val="24"/>
          <w:lang w:eastAsia="fr-CA"/>
        </w:rPr>
        <w:t>et ensemencer les géloses</w:t>
      </w:r>
      <w:r w:rsidR="00250273">
        <w:rPr>
          <w:rFonts w:ascii="Arial" w:eastAsia="Times New Roman" w:hAnsi="Arial" w:cs="Arial"/>
          <w:szCs w:val="24"/>
          <w:lang w:eastAsia="fr-CA"/>
        </w:rPr>
        <w:t xml:space="preserve"> M</w:t>
      </w:r>
      <w:r w:rsidRPr="00E310F2">
        <w:rPr>
          <w:rFonts w:ascii="Arial" w:eastAsia="Times New Roman" w:hAnsi="Arial" w:cs="Arial"/>
          <w:szCs w:val="24"/>
          <w:lang w:eastAsia="fr-CA"/>
        </w:rPr>
        <w:t>H</w:t>
      </w:r>
      <w:r>
        <w:rPr>
          <w:rFonts w:ascii="Arial" w:eastAsia="Times New Roman" w:hAnsi="Arial" w:cs="Arial"/>
          <w:szCs w:val="24"/>
          <w:lang w:eastAsia="fr-CA"/>
        </w:rPr>
        <w:t xml:space="preserve"> selon la procédure en vigueur pour les antibiogrammes par diffusion en disque de votre laboratoire</w:t>
      </w:r>
      <w:r w:rsidRPr="00E310F2">
        <w:rPr>
          <w:rFonts w:ascii="Arial" w:eastAsia="Times New Roman" w:hAnsi="Arial" w:cs="Arial"/>
          <w:szCs w:val="24"/>
          <w:lang w:eastAsia="fr-CA"/>
        </w:rPr>
        <w:t xml:space="preserve">.  </w:t>
      </w:r>
    </w:p>
    <w:p w14:paraId="3873237D" w14:textId="7681EB02" w:rsidR="00A26F43" w:rsidRPr="00E310F2" w:rsidRDefault="00A26F43" w:rsidP="00A26F43">
      <w:pPr>
        <w:ind w:left="2291" w:firstLine="0"/>
        <w:rPr>
          <w:rFonts w:ascii="Arial" w:eastAsia="Times New Roman" w:hAnsi="Arial" w:cs="Arial"/>
          <w:szCs w:val="24"/>
          <w:lang w:eastAsia="fr-CA"/>
        </w:rPr>
      </w:pPr>
      <w:r>
        <w:rPr>
          <w:rFonts w:ascii="Arial" w:eastAsia="Times New Roman" w:hAnsi="Arial" w:cs="Arial"/>
          <w:szCs w:val="24"/>
          <w:lang w:eastAsia="fr-CA"/>
        </w:rPr>
        <w:t>S’assurer que la suspension est utilisée à l’intérieur de 15 minutes.</w:t>
      </w:r>
    </w:p>
    <w:p w14:paraId="718F3286" w14:textId="18A4D472" w:rsidR="00E310F2" w:rsidRPr="00164F96" w:rsidRDefault="00E310F2" w:rsidP="00E310F2">
      <w:pPr>
        <w:numPr>
          <w:ilvl w:val="3"/>
          <w:numId w:val="5"/>
        </w:numPr>
        <w:tabs>
          <w:tab w:val="clear" w:pos="2160"/>
          <w:tab w:val="num" w:pos="2291"/>
        </w:tabs>
        <w:ind w:left="2291" w:hanging="851"/>
        <w:rPr>
          <w:rFonts w:ascii="Arial" w:eastAsia="Times New Roman" w:hAnsi="Arial" w:cs="Arial"/>
          <w:szCs w:val="24"/>
          <w:lang w:eastAsia="fr-CA"/>
        </w:rPr>
      </w:pPr>
      <w:r w:rsidRPr="00E310F2">
        <w:rPr>
          <w:rFonts w:ascii="Arial" w:eastAsia="Times New Roman" w:hAnsi="Arial" w:cs="Arial"/>
          <w:szCs w:val="24"/>
          <w:lang w:eastAsia="fr-CA"/>
        </w:rPr>
        <w:t>Replacer le couvercle et laisser sécher environ de 3 à 10 minutes pour permettre l’absorption de l’inoculum.</w:t>
      </w:r>
    </w:p>
    <w:p w14:paraId="4C1DBF2F" w14:textId="0ACA9983" w:rsidR="007000CC" w:rsidRPr="006B0900" w:rsidRDefault="00E310F2" w:rsidP="006B0900">
      <w:pPr>
        <w:numPr>
          <w:ilvl w:val="3"/>
          <w:numId w:val="5"/>
        </w:numPr>
        <w:tabs>
          <w:tab w:val="clear" w:pos="2160"/>
          <w:tab w:val="num" w:pos="2291"/>
        </w:tabs>
        <w:ind w:left="2291" w:hanging="851"/>
        <w:rPr>
          <w:rFonts w:ascii="Arial" w:eastAsia="Times New Roman" w:hAnsi="Arial" w:cs="Arial"/>
          <w:szCs w:val="24"/>
          <w:lang w:eastAsia="fr-CA"/>
        </w:rPr>
      </w:pPr>
      <w:r w:rsidRPr="006B0900">
        <w:rPr>
          <w:rFonts w:ascii="Arial" w:eastAsia="Times New Roman" w:hAnsi="Arial" w:cs="Arial"/>
          <w:szCs w:val="24"/>
          <w:lang w:eastAsia="fr-CA"/>
        </w:rPr>
        <w:t xml:space="preserve">Après la période d’incubation </w:t>
      </w:r>
      <w:r w:rsidR="00164F96" w:rsidRPr="006B0900">
        <w:rPr>
          <w:rFonts w:ascii="Arial" w:eastAsia="Times New Roman" w:hAnsi="Arial" w:cs="Arial"/>
          <w:szCs w:val="24"/>
          <w:lang w:eastAsia="fr-CA"/>
        </w:rPr>
        <w:t xml:space="preserve">de </w:t>
      </w:r>
      <w:r w:rsidR="00846138" w:rsidRPr="006B0900">
        <w:rPr>
          <w:rFonts w:ascii="Arial" w:eastAsia="Times New Roman" w:hAnsi="Arial" w:cs="Arial"/>
          <w:szCs w:val="24"/>
          <w:lang w:eastAsia="fr-CA"/>
        </w:rPr>
        <w:t xml:space="preserve">4 </w:t>
      </w:r>
      <w:r w:rsidR="00164F96" w:rsidRPr="006B0900">
        <w:rPr>
          <w:rFonts w:ascii="Arial" w:eastAsia="Times New Roman" w:hAnsi="Arial" w:cs="Arial"/>
          <w:szCs w:val="24"/>
          <w:lang w:eastAsia="fr-CA"/>
        </w:rPr>
        <w:t>heures des tubes contenant les disques de méropénème</w:t>
      </w:r>
      <w:r w:rsidR="00BE16F9" w:rsidRPr="006B0900">
        <w:rPr>
          <w:rFonts w:ascii="Arial" w:eastAsia="Times New Roman" w:hAnsi="Arial" w:cs="Arial"/>
          <w:szCs w:val="24"/>
          <w:lang w:eastAsia="fr-CA"/>
        </w:rPr>
        <w:t>, récupérer</w:t>
      </w:r>
      <w:r w:rsidR="001A2AC1" w:rsidRPr="006B0900">
        <w:rPr>
          <w:rFonts w:ascii="Arial" w:eastAsia="Times New Roman" w:hAnsi="Arial" w:cs="Arial"/>
          <w:szCs w:val="24"/>
          <w:lang w:eastAsia="fr-CA"/>
        </w:rPr>
        <w:t xml:space="preserve"> les disques</w:t>
      </w:r>
      <w:r w:rsidR="00BE16F9" w:rsidRPr="006B0900">
        <w:rPr>
          <w:rFonts w:ascii="Arial" w:eastAsia="Times New Roman" w:hAnsi="Arial" w:cs="Arial"/>
          <w:szCs w:val="24"/>
          <w:lang w:eastAsia="fr-CA"/>
        </w:rPr>
        <w:t>,</w:t>
      </w:r>
      <w:r w:rsidRPr="006B0900">
        <w:rPr>
          <w:rFonts w:ascii="Arial" w:eastAsia="Times New Roman" w:hAnsi="Arial" w:cs="Arial"/>
          <w:szCs w:val="24"/>
          <w:lang w:eastAsia="fr-CA"/>
        </w:rPr>
        <w:t xml:space="preserve"> à l’aide d’un</w:t>
      </w:r>
      <w:r w:rsidR="00BE16F9" w:rsidRPr="006B0900">
        <w:rPr>
          <w:rFonts w:ascii="Arial" w:eastAsia="Times New Roman" w:hAnsi="Arial" w:cs="Arial"/>
          <w:szCs w:val="24"/>
          <w:lang w:eastAsia="fr-CA"/>
        </w:rPr>
        <w:t>e</w:t>
      </w:r>
      <w:r w:rsidRPr="006B0900">
        <w:rPr>
          <w:rFonts w:ascii="Arial" w:eastAsia="Times New Roman" w:hAnsi="Arial" w:cs="Arial"/>
          <w:szCs w:val="24"/>
          <w:lang w:eastAsia="fr-CA"/>
        </w:rPr>
        <w:t xml:space="preserve"> </w:t>
      </w:r>
      <w:r w:rsidR="00BE16F9" w:rsidRPr="006B0900">
        <w:rPr>
          <w:rFonts w:ascii="Arial" w:eastAsia="Times New Roman" w:hAnsi="Arial" w:cs="Arial"/>
          <w:szCs w:val="24"/>
          <w:lang w:eastAsia="fr-CA"/>
        </w:rPr>
        <w:t xml:space="preserve">loupe de 10 </w:t>
      </w:r>
      <w:proofErr w:type="spellStart"/>
      <w:r w:rsidR="00BE16F9" w:rsidRPr="006B0900">
        <w:rPr>
          <w:rFonts w:ascii="Arial" w:eastAsia="Times New Roman" w:hAnsi="Arial" w:cs="Arial"/>
          <w:szCs w:val="24"/>
          <w:lang w:eastAsia="fr-CA"/>
        </w:rPr>
        <w:t>μl</w:t>
      </w:r>
      <w:proofErr w:type="spellEnd"/>
      <w:r w:rsidR="00BE16F9" w:rsidRPr="006B0900">
        <w:rPr>
          <w:rFonts w:ascii="Arial" w:eastAsia="Times New Roman" w:hAnsi="Arial" w:cs="Arial"/>
          <w:szCs w:val="24"/>
          <w:lang w:eastAsia="fr-CA"/>
        </w:rPr>
        <w:t>, en s’assurant d’éliminer le surplus de liquide en appuyant sur la paroi du tube (figure 1).</w:t>
      </w:r>
      <w:r w:rsidRPr="006B0900">
        <w:rPr>
          <w:rFonts w:ascii="Arial" w:eastAsia="Times New Roman" w:hAnsi="Arial" w:cs="Arial"/>
          <w:szCs w:val="24"/>
          <w:lang w:eastAsia="fr-CA"/>
        </w:rPr>
        <w:t xml:space="preserve"> </w:t>
      </w:r>
      <w:r w:rsidR="006B0900" w:rsidRPr="006B0900">
        <w:rPr>
          <w:rFonts w:ascii="Arial" w:eastAsia="Times New Roman" w:hAnsi="Arial" w:cs="Arial"/>
          <w:szCs w:val="24"/>
          <w:highlight w:val="yellow"/>
          <w:lang w:eastAsia="fr-CA"/>
        </w:rPr>
        <w:t xml:space="preserve">Afin d’obtenir des résultats adéquats, il est important de </w:t>
      </w:r>
      <w:r w:rsidR="00517106">
        <w:rPr>
          <w:rFonts w:ascii="Arial" w:eastAsia="Times New Roman" w:hAnsi="Arial" w:cs="Arial"/>
          <w:szCs w:val="24"/>
          <w:highlight w:val="yellow"/>
          <w:lang w:eastAsia="fr-CA"/>
        </w:rPr>
        <w:t xml:space="preserve">bien </w:t>
      </w:r>
      <w:r w:rsidR="006B0900" w:rsidRPr="006B0900">
        <w:rPr>
          <w:rFonts w:ascii="Arial" w:eastAsia="Times New Roman" w:hAnsi="Arial" w:cs="Arial"/>
          <w:szCs w:val="24"/>
          <w:highlight w:val="yellow"/>
          <w:lang w:eastAsia="fr-CA"/>
        </w:rPr>
        <w:t>réaliser c</w:t>
      </w:r>
      <w:r w:rsidR="007000CC" w:rsidRPr="006B0900">
        <w:rPr>
          <w:rFonts w:ascii="Arial" w:eastAsia="Times New Roman" w:hAnsi="Arial" w:cs="Arial"/>
          <w:szCs w:val="24"/>
          <w:highlight w:val="yellow"/>
          <w:lang w:eastAsia="fr-CA"/>
        </w:rPr>
        <w:t>ette étape.</w:t>
      </w:r>
    </w:p>
    <w:p w14:paraId="1FDC166E" w14:textId="77777777" w:rsidR="007000CC" w:rsidRDefault="007000CC" w:rsidP="007000CC">
      <w:pPr>
        <w:ind w:left="2291" w:firstLine="0"/>
        <w:rPr>
          <w:rFonts w:ascii="Arial" w:eastAsia="Times New Roman" w:hAnsi="Arial" w:cs="Arial"/>
          <w:szCs w:val="24"/>
          <w:lang w:eastAsia="fr-CA"/>
        </w:rPr>
      </w:pPr>
    </w:p>
    <w:p w14:paraId="14D6525E" w14:textId="2C3C497D" w:rsidR="008B3835" w:rsidRPr="003C3215" w:rsidRDefault="00BE16F9" w:rsidP="007000CC">
      <w:pPr>
        <w:ind w:left="2291" w:firstLine="0"/>
        <w:rPr>
          <w:rFonts w:ascii="Arial" w:eastAsia="Times New Roman" w:hAnsi="Arial" w:cs="Arial"/>
          <w:szCs w:val="24"/>
          <w:lang w:eastAsia="fr-CA"/>
        </w:rPr>
      </w:pPr>
      <w:r w:rsidRPr="003C3215">
        <w:rPr>
          <w:rFonts w:ascii="Arial" w:eastAsia="Times New Roman" w:hAnsi="Arial" w:cs="Arial"/>
          <w:szCs w:val="24"/>
          <w:lang w:eastAsia="fr-CA"/>
        </w:rPr>
        <w:t xml:space="preserve">Déposer </w:t>
      </w:r>
      <w:r w:rsidR="00E310F2" w:rsidRPr="003C3215">
        <w:rPr>
          <w:rFonts w:ascii="Arial" w:eastAsia="Times New Roman" w:hAnsi="Arial" w:cs="Arial"/>
          <w:szCs w:val="24"/>
          <w:lang w:eastAsia="fr-CA"/>
        </w:rPr>
        <w:t>les disques de méropénème</w:t>
      </w:r>
      <w:r w:rsidR="00164F96" w:rsidRPr="003C3215">
        <w:rPr>
          <w:rFonts w:ascii="Arial" w:eastAsia="Times New Roman" w:hAnsi="Arial" w:cs="Arial"/>
          <w:szCs w:val="24"/>
          <w:lang w:eastAsia="fr-CA"/>
        </w:rPr>
        <w:t xml:space="preserve"> sur la gélose M</w:t>
      </w:r>
      <w:r w:rsidR="00E310F2" w:rsidRPr="003C3215">
        <w:rPr>
          <w:rFonts w:ascii="Arial" w:eastAsia="Times New Roman" w:hAnsi="Arial" w:cs="Arial"/>
          <w:szCs w:val="24"/>
          <w:lang w:eastAsia="fr-CA"/>
        </w:rPr>
        <w:t xml:space="preserve">H </w:t>
      </w:r>
      <w:r w:rsidR="00164F96" w:rsidRPr="003C3215">
        <w:rPr>
          <w:rFonts w:ascii="Arial" w:eastAsia="Times New Roman" w:hAnsi="Arial" w:cs="Arial"/>
          <w:szCs w:val="24"/>
          <w:lang w:eastAsia="fr-CA"/>
        </w:rPr>
        <w:t xml:space="preserve">préalablement ensemencée avec la </w:t>
      </w:r>
      <w:r w:rsidR="00E310F2" w:rsidRPr="003C3215">
        <w:rPr>
          <w:rFonts w:ascii="Arial" w:eastAsia="Times New Roman" w:hAnsi="Arial" w:cs="Arial"/>
          <w:szCs w:val="24"/>
          <w:lang w:eastAsia="fr-CA"/>
        </w:rPr>
        <w:t>souche d’</w:t>
      </w:r>
      <w:r w:rsidR="00E310F2" w:rsidRPr="003C3215">
        <w:rPr>
          <w:rFonts w:ascii="Arial" w:eastAsia="Times New Roman" w:hAnsi="Arial" w:cs="Arial"/>
          <w:i/>
          <w:iCs/>
          <w:szCs w:val="24"/>
          <w:lang w:eastAsia="fr-CA"/>
        </w:rPr>
        <w:t>E. </w:t>
      </w:r>
      <w:proofErr w:type="gramStart"/>
      <w:r w:rsidR="00E310F2" w:rsidRPr="003C3215">
        <w:rPr>
          <w:rFonts w:ascii="Arial" w:eastAsia="Times New Roman" w:hAnsi="Arial" w:cs="Arial"/>
          <w:i/>
          <w:iCs/>
          <w:szCs w:val="24"/>
          <w:lang w:eastAsia="fr-CA"/>
        </w:rPr>
        <w:t>coli</w:t>
      </w:r>
      <w:proofErr w:type="gramEnd"/>
      <w:r w:rsidR="00E310F2" w:rsidRPr="003C3215">
        <w:rPr>
          <w:rFonts w:ascii="Arial" w:eastAsia="Times New Roman" w:hAnsi="Arial" w:cs="Arial"/>
          <w:szCs w:val="24"/>
          <w:lang w:eastAsia="fr-CA"/>
        </w:rPr>
        <w:t xml:space="preserve"> ATCC 25922. Appuyer doucement au centre du disque afin d’assurer un bon contact avec la gélose. </w:t>
      </w:r>
    </w:p>
    <w:p w14:paraId="340D3836" w14:textId="77777777" w:rsidR="008B3835" w:rsidRDefault="008B3835" w:rsidP="008B3835">
      <w:pPr>
        <w:ind w:left="2291" w:firstLine="0"/>
        <w:rPr>
          <w:rFonts w:ascii="Arial" w:eastAsia="Times New Roman" w:hAnsi="Arial" w:cs="Arial"/>
          <w:szCs w:val="24"/>
          <w:lang w:eastAsia="fr-CA"/>
        </w:rPr>
      </w:pPr>
    </w:p>
    <w:p w14:paraId="62F19787" w14:textId="77777777" w:rsidR="008B3835" w:rsidRDefault="008B3835" w:rsidP="008B3835">
      <w:pPr>
        <w:ind w:left="2291" w:firstLine="0"/>
        <w:rPr>
          <w:rFonts w:ascii="Arial" w:eastAsia="Times New Roman" w:hAnsi="Arial" w:cs="Arial"/>
          <w:szCs w:val="24"/>
          <w:lang w:eastAsia="fr-CA"/>
        </w:rPr>
      </w:pPr>
      <w:r>
        <w:rPr>
          <w:rFonts w:ascii="Arial" w:eastAsia="Times New Roman" w:hAnsi="Arial" w:cs="Arial"/>
          <w:szCs w:val="24"/>
          <w:lang w:eastAsia="fr-CA"/>
        </w:rPr>
        <w:t>S’assurer que cette étape est réalisée à l’intérieur de 15 minutes.</w:t>
      </w:r>
    </w:p>
    <w:p w14:paraId="29C06B71" w14:textId="77777777" w:rsidR="008B3835" w:rsidRDefault="008B3835" w:rsidP="008B3835">
      <w:pPr>
        <w:ind w:left="2291" w:firstLine="0"/>
        <w:rPr>
          <w:rFonts w:ascii="Arial" w:eastAsia="Times New Roman" w:hAnsi="Arial" w:cs="Arial"/>
          <w:szCs w:val="24"/>
          <w:lang w:eastAsia="fr-CA"/>
        </w:rPr>
      </w:pPr>
    </w:p>
    <w:p w14:paraId="2422B93E" w14:textId="3A78B33E" w:rsidR="00FA7A6A" w:rsidRDefault="00FA7A6A" w:rsidP="008B3835">
      <w:pPr>
        <w:ind w:left="2291" w:firstLine="0"/>
        <w:rPr>
          <w:rFonts w:ascii="Arial" w:eastAsia="Times New Roman" w:hAnsi="Arial" w:cs="Arial"/>
          <w:szCs w:val="24"/>
          <w:lang w:eastAsia="fr-CA"/>
        </w:rPr>
      </w:pPr>
      <w:r w:rsidRPr="00E310F2">
        <w:rPr>
          <w:rFonts w:ascii="Arial" w:eastAsia="Times New Roman" w:hAnsi="Arial" w:cs="Arial"/>
          <w:szCs w:val="24"/>
          <w:lang w:eastAsia="fr-CA"/>
        </w:rPr>
        <w:t xml:space="preserve">On peut </w:t>
      </w:r>
      <w:r w:rsidR="003E781E">
        <w:rPr>
          <w:rFonts w:ascii="Arial" w:eastAsia="Times New Roman" w:hAnsi="Arial" w:cs="Arial"/>
          <w:szCs w:val="24"/>
          <w:lang w:eastAsia="fr-CA"/>
        </w:rPr>
        <w:t>déposer</w:t>
      </w:r>
      <w:r w:rsidRPr="00E310F2">
        <w:rPr>
          <w:rFonts w:ascii="Arial" w:eastAsia="Times New Roman" w:hAnsi="Arial" w:cs="Arial"/>
          <w:szCs w:val="24"/>
          <w:lang w:eastAsia="fr-CA"/>
        </w:rPr>
        <w:t xml:space="preserve"> jusqu’à </w:t>
      </w:r>
      <w:r w:rsidR="003E781E">
        <w:rPr>
          <w:rFonts w:ascii="Arial" w:eastAsia="Times New Roman" w:hAnsi="Arial" w:cs="Arial"/>
          <w:szCs w:val="24"/>
          <w:lang w:eastAsia="fr-CA"/>
        </w:rPr>
        <w:t xml:space="preserve">4 </w:t>
      </w:r>
      <w:r>
        <w:rPr>
          <w:rFonts w:ascii="Arial" w:eastAsia="Times New Roman" w:hAnsi="Arial" w:cs="Arial"/>
          <w:szCs w:val="24"/>
          <w:lang w:eastAsia="fr-CA"/>
        </w:rPr>
        <w:t>disques par gélose M</w:t>
      </w:r>
      <w:r w:rsidRPr="00E310F2">
        <w:rPr>
          <w:rFonts w:ascii="Arial" w:eastAsia="Times New Roman" w:hAnsi="Arial" w:cs="Arial"/>
          <w:szCs w:val="24"/>
          <w:lang w:eastAsia="fr-CA"/>
        </w:rPr>
        <w:t>H</w:t>
      </w:r>
      <w:r w:rsidR="003E781E">
        <w:rPr>
          <w:rFonts w:ascii="Arial" w:eastAsia="Times New Roman" w:hAnsi="Arial" w:cs="Arial"/>
          <w:szCs w:val="24"/>
          <w:lang w:eastAsia="fr-CA"/>
        </w:rPr>
        <w:t xml:space="preserve"> de 100 mm (petite gélose) et 8 disques par gélose MH de 150 mm (grosse gélose).</w:t>
      </w:r>
    </w:p>
    <w:p w14:paraId="5F3136A5" w14:textId="77777777" w:rsidR="008B3835" w:rsidRDefault="008B3835" w:rsidP="008B3835">
      <w:pPr>
        <w:rPr>
          <w:rFonts w:ascii="Arial" w:eastAsia="Times New Roman" w:hAnsi="Arial" w:cs="Arial"/>
          <w:szCs w:val="24"/>
          <w:lang w:eastAsia="fr-CA"/>
        </w:rPr>
      </w:pPr>
    </w:p>
    <w:p w14:paraId="493BF674" w14:textId="184A88BC" w:rsidR="00B4087E" w:rsidRPr="00E310F2" w:rsidRDefault="00B4087E" w:rsidP="00E310F2">
      <w:pPr>
        <w:numPr>
          <w:ilvl w:val="3"/>
          <w:numId w:val="5"/>
        </w:numPr>
        <w:tabs>
          <w:tab w:val="clear" w:pos="2160"/>
          <w:tab w:val="num" w:pos="2291"/>
        </w:tabs>
        <w:ind w:left="2291" w:hanging="851"/>
        <w:rPr>
          <w:rFonts w:ascii="Arial" w:eastAsia="Times New Roman" w:hAnsi="Arial" w:cs="Arial"/>
          <w:szCs w:val="24"/>
          <w:lang w:eastAsia="fr-CA"/>
        </w:rPr>
      </w:pPr>
      <w:r>
        <w:rPr>
          <w:rFonts w:ascii="Arial" w:eastAsia="Times New Roman" w:hAnsi="Arial" w:cs="Arial"/>
          <w:szCs w:val="24"/>
          <w:lang w:eastAsia="fr-CA"/>
        </w:rPr>
        <w:t>Inscrire au revers de la gélose les identifiants de chaq</w:t>
      </w:r>
      <w:r w:rsidR="00D247A4">
        <w:rPr>
          <w:rFonts w:ascii="Arial" w:eastAsia="Times New Roman" w:hAnsi="Arial" w:cs="Arial"/>
          <w:szCs w:val="24"/>
          <w:lang w:eastAsia="fr-CA"/>
        </w:rPr>
        <w:t>ue disque</w:t>
      </w:r>
      <w:r>
        <w:rPr>
          <w:rFonts w:ascii="Arial" w:eastAsia="Times New Roman" w:hAnsi="Arial" w:cs="Arial"/>
          <w:szCs w:val="24"/>
          <w:lang w:eastAsia="fr-CA"/>
        </w:rPr>
        <w:t xml:space="preserve"> ainsi que des contrôles positifs et négatifs.</w:t>
      </w:r>
    </w:p>
    <w:p w14:paraId="0D0AA6B8" w14:textId="74E22CF1" w:rsidR="00E310F2" w:rsidRPr="003C3215" w:rsidRDefault="000914BB" w:rsidP="00E310F2">
      <w:pPr>
        <w:numPr>
          <w:ilvl w:val="3"/>
          <w:numId w:val="5"/>
        </w:numPr>
        <w:tabs>
          <w:tab w:val="clear" w:pos="2160"/>
          <w:tab w:val="num" w:pos="2291"/>
        </w:tabs>
        <w:ind w:left="2291" w:hanging="851"/>
        <w:rPr>
          <w:rFonts w:ascii="Arial" w:eastAsia="Times New Roman" w:hAnsi="Arial" w:cs="Arial"/>
          <w:szCs w:val="24"/>
          <w:lang w:eastAsia="fr-CA"/>
        </w:rPr>
      </w:pPr>
      <w:r w:rsidRPr="003C3215">
        <w:rPr>
          <w:rFonts w:ascii="Arial" w:eastAsia="Times New Roman" w:hAnsi="Arial" w:cs="Arial"/>
          <w:szCs w:val="24"/>
          <w:lang w:eastAsia="fr-CA"/>
        </w:rPr>
        <w:t>Incuber les géloses M</w:t>
      </w:r>
      <w:r w:rsidR="00E310F2" w:rsidRPr="003C3215">
        <w:rPr>
          <w:rFonts w:ascii="Arial" w:eastAsia="Times New Roman" w:hAnsi="Arial" w:cs="Arial"/>
          <w:szCs w:val="24"/>
          <w:lang w:eastAsia="fr-CA"/>
        </w:rPr>
        <w:t xml:space="preserve">H en aérobiose </w:t>
      </w:r>
      <w:r w:rsidR="008B3835" w:rsidRPr="003C3215">
        <w:rPr>
          <w:rFonts w:ascii="Arial" w:eastAsia="Times New Roman" w:hAnsi="Arial" w:cs="Arial"/>
          <w:szCs w:val="24"/>
          <w:lang w:eastAsia="fr-CA"/>
        </w:rPr>
        <w:t>à 35</w:t>
      </w:r>
      <w:r w:rsidR="008B3835" w:rsidRPr="003C3215">
        <w:rPr>
          <w:rFonts w:ascii="Arial" w:eastAsia="Times New Roman" w:hAnsi="Arial" w:cs="Arial"/>
          <w:szCs w:val="24"/>
          <w:vertAlign w:val="superscript"/>
          <w:lang w:eastAsia="fr-CA"/>
        </w:rPr>
        <w:t>o</w:t>
      </w:r>
      <w:r w:rsidR="008B3835" w:rsidRPr="003C3215">
        <w:rPr>
          <w:rFonts w:ascii="Arial" w:eastAsia="Times New Roman" w:hAnsi="Arial" w:cs="Arial"/>
          <w:szCs w:val="24"/>
          <w:lang w:eastAsia="fr-CA"/>
        </w:rPr>
        <w:t xml:space="preserve">C </w:t>
      </w:r>
      <w:r w:rsidR="00E310F2" w:rsidRPr="003C3215">
        <w:rPr>
          <w:rFonts w:ascii="Arial" w:eastAsia="Times New Roman" w:hAnsi="Arial" w:cs="Arial"/>
          <w:szCs w:val="24"/>
          <w:lang w:eastAsia="fr-CA"/>
        </w:rPr>
        <w:t xml:space="preserve">entre </w:t>
      </w:r>
      <w:r w:rsidR="00F106AF" w:rsidRPr="003C3215">
        <w:rPr>
          <w:rFonts w:ascii="Arial" w:eastAsia="Times New Roman" w:hAnsi="Arial" w:cs="Arial"/>
          <w:szCs w:val="24"/>
          <w:lang w:eastAsia="fr-CA"/>
        </w:rPr>
        <w:t>18-24</w:t>
      </w:r>
      <w:r w:rsidR="00E310F2" w:rsidRPr="003C3215">
        <w:rPr>
          <w:rFonts w:ascii="Arial" w:eastAsia="Times New Roman" w:hAnsi="Arial" w:cs="Arial"/>
          <w:szCs w:val="24"/>
          <w:lang w:eastAsia="fr-CA"/>
        </w:rPr>
        <w:t xml:space="preserve"> heures</w:t>
      </w:r>
      <w:r w:rsidRPr="003C3215">
        <w:rPr>
          <w:rFonts w:ascii="Arial" w:eastAsia="Times New Roman" w:hAnsi="Arial" w:cs="Arial"/>
          <w:szCs w:val="24"/>
          <w:lang w:eastAsia="fr-CA"/>
        </w:rPr>
        <w:t xml:space="preserve"> (incubation jusqu'au lendemain</w:t>
      </w:r>
      <w:r w:rsidR="00E310F2" w:rsidRPr="003C3215">
        <w:rPr>
          <w:rFonts w:ascii="Arial" w:eastAsia="Times New Roman" w:hAnsi="Arial" w:cs="Arial"/>
          <w:szCs w:val="24"/>
          <w:lang w:eastAsia="fr-CA"/>
        </w:rPr>
        <w:t>).</w:t>
      </w:r>
    </w:p>
    <w:p w14:paraId="640872E1" w14:textId="77777777" w:rsidR="00D44E37" w:rsidRDefault="00D44E37" w:rsidP="00D44E37">
      <w:pPr>
        <w:ind w:left="851" w:firstLine="0"/>
        <w:rPr>
          <w:rFonts w:ascii="Arial" w:eastAsia="Times New Roman" w:hAnsi="Arial" w:cs="Arial"/>
          <w:b/>
          <w:sz w:val="24"/>
          <w:szCs w:val="24"/>
          <w:lang w:eastAsia="fr-CA"/>
        </w:rPr>
      </w:pPr>
    </w:p>
    <w:p w14:paraId="21BA2044" w14:textId="1CE09E9F" w:rsidR="00A6048D" w:rsidRPr="00A6048D" w:rsidRDefault="00A63EBB" w:rsidP="00A6048D">
      <w:pPr>
        <w:numPr>
          <w:ilvl w:val="2"/>
          <w:numId w:val="5"/>
        </w:numPr>
        <w:tabs>
          <w:tab w:val="clear" w:pos="1440"/>
          <w:tab w:val="num" w:pos="1701"/>
        </w:tabs>
        <w:ind w:left="1701" w:hanging="850"/>
        <w:rPr>
          <w:rFonts w:ascii="Arial" w:eastAsia="Times New Roman" w:hAnsi="Arial" w:cs="Arial"/>
          <w:b/>
          <w:sz w:val="24"/>
          <w:szCs w:val="24"/>
          <w:lang w:eastAsia="fr-CA"/>
        </w:rPr>
      </w:pPr>
      <w:r>
        <w:rPr>
          <w:rFonts w:ascii="Arial" w:eastAsia="Times New Roman" w:hAnsi="Arial" w:cs="Arial"/>
          <w:b/>
          <w:sz w:val="24"/>
          <w:szCs w:val="24"/>
          <w:lang w:eastAsia="fr-CA"/>
        </w:rPr>
        <w:t>Lecture</w:t>
      </w:r>
    </w:p>
    <w:p w14:paraId="0089EEE6" w14:textId="77777777" w:rsidR="00A63EBB" w:rsidRDefault="00A63EBB" w:rsidP="00A63EBB">
      <w:pPr>
        <w:numPr>
          <w:ilvl w:val="3"/>
          <w:numId w:val="5"/>
        </w:numPr>
        <w:tabs>
          <w:tab w:val="clear" w:pos="2160"/>
          <w:tab w:val="num" w:pos="2291"/>
        </w:tabs>
        <w:ind w:left="2291" w:hanging="851"/>
        <w:rPr>
          <w:rFonts w:ascii="Arial" w:eastAsia="Times New Roman" w:hAnsi="Arial" w:cs="Arial"/>
          <w:szCs w:val="24"/>
          <w:lang w:eastAsia="fr-CA"/>
        </w:rPr>
      </w:pPr>
      <w:r w:rsidRPr="00A63EBB">
        <w:rPr>
          <w:rFonts w:ascii="Arial" w:eastAsia="Times New Roman" w:hAnsi="Arial" w:cs="Arial"/>
          <w:szCs w:val="24"/>
          <w:lang w:eastAsia="fr-CA"/>
        </w:rPr>
        <w:t>Placer l</w:t>
      </w:r>
      <w:r>
        <w:rPr>
          <w:rFonts w:ascii="Arial" w:eastAsia="Times New Roman" w:hAnsi="Arial" w:cs="Arial"/>
          <w:szCs w:val="24"/>
          <w:lang w:eastAsia="fr-CA"/>
        </w:rPr>
        <w:t>a gélose M</w:t>
      </w:r>
      <w:r w:rsidRPr="00A63EBB">
        <w:rPr>
          <w:rFonts w:ascii="Arial" w:eastAsia="Times New Roman" w:hAnsi="Arial" w:cs="Arial"/>
          <w:szCs w:val="24"/>
          <w:lang w:eastAsia="fr-CA"/>
        </w:rPr>
        <w:t>H sur un fond noir et enlever le couvercle pour effectuer la lecture.</w:t>
      </w:r>
    </w:p>
    <w:p w14:paraId="2F46A40D" w14:textId="77777777" w:rsidR="00A63EBB" w:rsidRDefault="00A63EBB" w:rsidP="00A63EBB">
      <w:pPr>
        <w:numPr>
          <w:ilvl w:val="3"/>
          <w:numId w:val="5"/>
        </w:numPr>
        <w:tabs>
          <w:tab w:val="clear" w:pos="2160"/>
          <w:tab w:val="num" w:pos="2291"/>
        </w:tabs>
        <w:ind w:left="2291" w:hanging="851"/>
        <w:rPr>
          <w:rFonts w:ascii="Arial" w:eastAsia="Times New Roman" w:hAnsi="Arial" w:cs="Arial"/>
          <w:szCs w:val="24"/>
          <w:lang w:eastAsia="fr-CA"/>
        </w:rPr>
      </w:pPr>
      <w:r>
        <w:rPr>
          <w:rFonts w:ascii="Arial" w:eastAsia="Times New Roman" w:hAnsi="Arial" w:cs="Arial"/>
          <w:szCs w:val="24"/>
          <w:lang w:eastAsia="fr-CA"/>
        </w:rPr>
        <w:t>À l'aide d'un vernier, mesurer la zone d'inhibition autour de chaque disque de méropénème.</w:t>
      </w:r>
    </w:p>
    <w:p w14:paraId="027D5915" w14:textId="58009E14" w:rsidR="00A63EBB" w:rsidRPr="00A63EBB" w:rsidRDefault="00A63EBB" w:rsidP="00A63EBB">
      <w:pPr>
        <w:numPr>
          <w:ilvl w:val="3"/>
          <w:numId w:val="5"/>
        </w:numPr>
        <w:tabs>
          <w:tab w:val="clear" w:pos="2160"/>
          <w:tab w:val="num" w:pos="2291"/>
        </w:tabs>
        <w:ind w:left="2291" w:hanging="851"/>
        <w:rPr>
          <w:rFonts w:ascii="Arial" w:eastAsia="Times New Roman" w:hAnsi="Arial" w:cs="Arial"/>
          <w:szCs w:val="24"/>
          <w:lang w:eastAsia="fr-CA"/>
        </w:rPr>
      </w:pPr>
      <w:r w:rsidRPr="00A63EBB">
        <w:rPr>
          <w:rFonts w:ascii="Arial" w:eastAsia="Times New Roman" w:hAnsi="Arial" w:cs="Arial"/>
          <w:szCs w:val="24"/>
          <w:lang w:eastAsia="fr-CA"/>
        </w:rPr>
        <w:lastRenderedPageBreak/>
        <w:t>Noter les résultats des souches cliniques et des contrôles aux endroits appropriés selon la procédure en place dans votre laboratoire.</w:t>
      </w:r>
    </w:p>
    <w:p w14:paraId="598E9D42" w14:textId="27FB5FB0" w:rsidR="00981EA1" w:rsidRPr="00904161" w:rsidRDefault="00A63EBB" w:rsidP="00981EA1">
      <w:pPr>
        <w:numPr>
          <w:ilvl w:val="3"/>
          <w:numId w:val="5"/>
        </w:numPr>
        <w:tabs>
          <w:tab w:val="clear" w:pos="2160"/>
          <w:tab w:val="num" w:pos="2291"/>
        </w:tabs>
        <w:ind w:left="2291" w:hanging="851"/>
        <w:rPr>
          <w:rFonts w:ascii="Arial" w:eastAsia="Times New Roman" w:hAnsi="Arial" w:cs="Arial"/>
          <w:szCs w:val="24"/>
          <w:lang w:eastAsia="fr-CA"/>
        </w:rPr>
      </w:pPr>
      <w:r w:rsidRPr="00A63EBB">
        <w:rPr>
          <w:rFonts w:ascii="Arial" w:eastAsia="Times New Roman" w:hAnsi="Arial" w:cs="Arial"/>
          <w:szCs w:val="24"/>
          <w:lang w:eastAsia="fr-CA"/>
        </w:rPr>
        <w:t>S’assurer que les contrôles positif et négatif ont donné les résultats attendus</w:t>
      </w:r>
      <w:r>
        <w:rPr>
          <w:rFonts w:ascii="Arial" w:eastAsia="Times New Roman" w:hAnsi="Arial" w:cs="Arial"/>
          <w:szCs w:val="24"/>
          <w:lang w:eastAsia="fr-CA"/>
        </w:rPr>
        <w:t xml:space="preserve"> avant d'interpréter les résultats des souches cliniques. </w:t>
      </w:r>
    </w:p>
    <w:p w14:paraId="3C37107D" w14:textId="77777777" w:rsidR="00A6048D" w:rsidRPr="00A6048D" w:rsidRDefault="00A6048D" w:rsidP="00981EA1">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981EA1">
        <w:rPr>
          <w:rFonts w:ascii="Arial" w:eastAsia="Times New Roman" w:hAnsi="Arial" w:cs="Arial"/>
          <w:b/>
          <w:bCs/>
          <w:iCs/>
          <w:sz w:val="28"/>
          <w:szCs w:val="24"/>
          <w:lang w:eastAsia="fr-CA"/>
        </w:rPr>
        <w:t>Sources</w:t>
      </w:r>
      <w:r w:rsidRPr="00A6048D">
        <w:rPr>
          <w:rFonts w:ascii="Arial" w:eastAsia="Times New Roman" w:hAnsi="Arial" w:cs="Arial"/>
          <w:b/>
          <w:bCs/>
          <w:sz w:val="28"/>
          <w:szCs w:val="24"/>
          <w:lang w:eastAsia="fr-CA"/>
        </w:rPr>
        <w:t xml:space="preserve"> potentielles de variation des résultats :</w:t>
      </w:r>
    </w:p>
    <w:p w14:paraId="075541C1" w14:textId="4381334E" w:rsidR="001A5351" w:rsidRDefault="00A6048D" w:rsidP="00A33659">
      <w:pPr>
        <w:numPr>
          <w:ilvl w:val="2"/>
          <w:numId w:val="13"/>
        </w:numPr>
        <w:ind w:left="1701" w:hanging="850"/>
        <w:rPr>
          <w:rFonts w:ascii="Arial" w:eastAsia="Times New Roman" w:hAnsi="Arial" w:cs="Arial"/>
          <w:szCs w:val="24"/>
          <w:lang w:eastAsia="fr-CA"/>
        </w:rPr>
      </w:pPr>
      <w:r w:rsidRPr="00A6048D">
        <w:rPr>
          <w:rFonts w:ascii="Arial" w:eastAsia="Times New Roman" w:hAnsi="Arial" w:cs="Arial"/>
          <w:szCs w:val="24"/>
          <w:lang w:eastAsia="fr-CA"/>
        </w:rPr>
        <w:t xml:space="preserve">Certaines souches d'EPC peuvent </w:t>
      </w:r>
      <w:r w:rsidR="001A5351">
        <w:rPr>
          <w:rFonts w:ascii="Arial" w:eastAsia="Times New Roman" w:hAnsi="Arial" w:cs="Arial"/>
          <w:szCs w:val="24"/>
          <w:lang w:eastAsia="fr-CA"/>
        </w:rPr>
        <w:t>ne pas produire assez de carbapén</w:t>
      </w:r>
      <w:r w:rsidR="009B02BE">
        <w:rPr>
          <w:rFonts w:ascii="Arial" w:eastAsia="Times New Roman" w:hAnsi="Arial" w:cs="Arial"/>
          <w:szCs w:val="24"/>
          <w:lang w:eastAsia="fr-CA"/>
        </w:rPr>
        <w:t>è</w:t>
      </w:r>
      <w:r w:rsidR="001A5351">
        <w:rPr>
          <w:rFonts w:ascii="Arial" w:eastAsia="Times New Roman" w:hAnsi="Arial" w:cs="Arial"/>
          <w:szCs w:val="24"/>
          <w:lang w:eastAsia="fr-CA"/>
        </w:rPr>
        <w:t>mases et donner un résultat faussement négatif.</w:t>
      </w:r>
    </w:p>
    <w:p w14:paraId="533FF09E" w14:textId="77777777" w:rsidR="001A5351" w:rsidRDefault="001A5351" w:rsidP="00A33659">
      <w:pPr>
        <w:numPr>
          <w:ilvl w:val="2"/>
          <w:numId w:val="13"/>
        </w:numPr>
        <w:ind w:left="1701" w:hanging="850"/>
        <w:rPr>
          <w:rFonts w:ascii="Arial" w:eastAsia="Times New Roman" w:hAnsi="Arial" w:cs="Arial"/>
          <w:szCs w:val="24"/>
          <w:lang w:eastAsia="fr-CA"/>
        </w:rPr>
      </w:pPr>
      <w:r>
        <w:rPr>
          <w:rFonts w:ascii="Arial" w:eastAsia="Times New Roman" w:hAnsi="Arial" w:cs="Arial"/>
          <w:szCs w:val="24"/>
          <w:lang w:eastAsia="fr-CA"/>
        </w:rPr>
        <w:t>Un inoculum trop grand dans le tube contenant le disque de méropénème peut conduire à un résultat faussement positif.</w:t>
      </w:r>
    </w:p>
    <w:p w14:paraId="5292ED61" w14:textId="5867FD72" w:rsidR="001A5351" w:rsidRDefault="001A5351" w:rsidP="001A5351">
      <w:pPr>
        <w:numPr>
          <w:ilvl w:val="2"/>
          <w:numId w:val="13"/>
        </w:numPr>
        <w:ind w:left="1701" w:hanging="850"/>
        <w:rPr>
          <w:rFonts w:ascii="Arial" w:eastAsia="Times New Roman" w:hAnsi="Arial" w:cs="Arial"/>
          <w:szCs w:val="24"/>
          <w:lang w:eastAsia="fr-CA"/>
        </w:rPr>
      </w:pPr>
      <w:r>
        <w:rPr>
          <w:rFonts w:ascii="Arial" w:eastAsia="Times New Roman" w:hAnsi="Arial" w:cs="Arial"/>
          <w:szCs w:val="24"/>
          <w:lang w:eastAsia="fr-CA"/>
        </w:rPr>
        <w:t>Un inoculum trop faible dans le tube contenant le disque de méropénème peut conduire à un résultat faussement négatif.</w:t>
      </w:r>
    </w:p>
    <w:p w14:paraId="6866AB6F" w14:textId="349768E9" w:rsidR="00E41307" w:rsidRPr="001A5351" w:rsidRDefault="001A5351" w:rsidP="00A33659">
      <w:pPr>
        <w:numPr>
          <w:ilvl w:val="2"/>
          <w:numId w:val="13"/>
        </w:numPr>
        <w:ind w:left="1701" w:hanging="850"/>
        <w:rPr>
          <w:rFonts w:ascii="Arial" w:eastAsia="Times New Roman" w:hAnsi="Arial" w:cs="Arial"/>
          <w:szCs w:val="24"/>
          <w:lang w:eastAsia="fr-CA"/>
        </w:rPr>
      </w:pPr>
      <w:r w:rsidRPr="001A5351">
        <w:rPr>
          <w:rFonts w:ascii="Arial" w:eastAsia="Times New Roman" w:hAnsi="Arial" w:cs="Arial"/>
          <w:szCs w:val="24"/>
          <w:lang w:eastAsia="fr-CA"/>
        </w:rPr>
        <w:t>L'utilisation d'un disque de méropénème expiré peut conduire à un résultat faussement positif.</w:t>
      </w:r>
    </w:p>
    <w:p w14:paraId="625A1CA3" w14:textId="36097DC5" w:rsidR="002E662F" w:rsidRDefault="002E662F" w:rsidP="00CC07F8">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Pr>
          <w:rFonts w:ascii="Arial" w:eastAsia="Times New Roman" w:hAnsi="Arial" w:cs="Arial"/>
          <w:b/>
          <w:bCs/>
          <w:sz w:val="28"/>
          <w:szCs w:val="24"/>
          <w:lang w:eastAsia="fr-CA"/>
        </w:rPr>
        <w:t>Limites de la méthode</w:t>
      </w:r>
    </w:p>
    <w:p w14:paraId="252ABF44" w14:textId="2B4A7DCA" w:rsidR="002E662F" w:rsidRDefault="002E662F" w:rsidP="002E662F">
      <w:pPr>
        <w:keepNext/>
        <w:spacing w:before="240" w:after="60"/>
        <w:ind w:left="1134" w:firstLine="0"/>
        <w:outlineLvl w:val="1"/>
        <w:rPr>
          <w:rFonts w:ascii="Arial" w:eastAsia="Times New Roman" w:hAnsi="Arial" w:cs="Arial"/>
          <w:bCs/>
          <w:szCs w:val="24"/>
          <w:lang w:eastAsia="fr-CA"/>
        </w:rPr>
      </w:pPr>
      <w:r w:rsidRPr="002E662F">
        <w:rPr>
          <w:rFonts w:ascii="Arial" w:eastAsia="Times New Roman" w:hAnsi="Arial" w:cs="Arial"/>
          <w:bCs/>
          <w:szCs w:val="24"/>
          <w:lang w:eastAsia="fr-CA"/>
        </w:rPr>
        <w:t>Selon les données du CLSI, cette méthode possède une sensibilité et une spécificité supérieures à 99% pour la détection des souches productrices de KPC, NDM, VIM, IMP, IMI, SPM, SME et les OXA</w:t>
      </w:r>
      <w:r>
        <w:rPr>
          <w:rFonts w:ascii="Arial" w:eastAsia="Times New Roman" w:hAnsi="Arial" w:cs="Arial"/>
          <w:bCs/>
          <w:szCs w:val="24"/>
          <w:lang w:eastAsia="fr-CA"/>
        </w:rPr>
        <w:t xml:space="preserve">. La performance n’a pas été </w:t>
      </w:r>
      <w:r w:rsidR="00B10D8B">
        <w:rPr>
          <w:rFonts w:ascii="Arial" w:eastAsia="Times New Roman" w:hAnsi="Arial" w:cs="Arial"/>
          <w:bCs/>
          <w:szCs w:val="24"/>
          <w:lang w:eastAsia="fr-CA"/>
        </w:rPr>
        <w:t>établie</w:t>
      </w:r>
      <w:r>
        <w:rPr>
          <w:rFonts w:ascii="Arial" w:eastAsia="Times New Roman" w:hAnsi="Arial" w:cs="Arial"/>
          <w:bCs/>
          <w:szCs w:val="24"/>
          <w:lang w:eastAsia="fr-CA"/>
        </w:rPr>
        <w:t xml:space="preserve"> pour les autres carbapénèmases et pour les souches productrices de carbapénèmases autres que les entérobactéries.</w:t>
      </w:r>
    </w:p>
    <w:p w14:paraId="63C88140" w14:textId="0176AFCE" w:rsidR="00B10D8B" w:rsidRPr="002E662F" w:rsidRDefault="00B10D8B" w:rsidP="002E662F">
      <w:pPr>
        <w:keepNext/>
        <w:spacing w:before="240" w:after="60"/>
        <w:ind w:left="1134" w:firstLine="0"/>
        <w:outlineLvl w:val="1"/>
        <w:rPr>
          <w:rFonts w:ascii="Arial" w:eastAsia="Times New Roman" w:hAnsi="Arial" w:cs="Arial"/>
          <w:bCs/>
          <w:szCs w:val="24"/>
          <w:lang w:eastAsia="fr-CA"/>
        </w:rPr>
      </w:pPr>
      <w:r>
        <w:rPr>
          <w:rFonts w:ascii="Arial" w:eastAsia="Times New Roman" w:hAnsi="Arial" w:cs="Arial"/>
          <w:bCs/>
          <w:szCs w:val="24"/>
          <w:lang w:eastAsia="fr-CA"/>
        </w:rPr>
        <w:t xml:space="preserve">Une souche de </w:t>
      </w:r>
      <w:proofErr w:type="spellStart"/>
      <w:r w:rsidRPr="00B10D8B">
        <w:rPr>
          <w:rFonts w:ascii="Arial" w:eastAsia="Times New Roman" w:hAnsi="Arial" w:cs="Arial"/>
          <w:bCs/>
          <w:i/>
          <w:szCs w:val="24"/>
          <w:lang w:eastAsia="fr-CA"/>
        </w:rPr>
        <w:t>Klebsiella</w:t>
      </w:r>
      <w:proofErr w:type="spellEnd"/>
      <w:r w:rsidRPr="00B10D8B">
        <w:rPr>
          <w:rFonts w:ascii="Arial" w:eastAsia="Times New Roman" w:hAnsi="Arial" w:cs="Arial"/>
          <w:bCs/>
          <w:i/>
          <w:szCs w:val="24"/>
          <w:lang w:eastAsia="fr-CA"/>
        </w:rPr>
        <w:t xml:space="preserve"> </w:t>
      </w:r>
      <w:proofErr w:type="spellStart"/>
      <w:r w:rsidRPr="00B10D8B">
        <w:rPr>
          <w:rFonts w:ascii="Arial" w:eastAsia="Times New Roman" w:hAnsi="Arial" w:cs="Arial"/>
          <w:bCs/>
          <w:i/>
          <w:szCs w:val="24"/>
          <w:lang w:eastAsia="fr-CA"/>
        </w:rPr>
        <w:t>pneumoniae</w:t>
      </w:r>
      <w:proofErr w:type="spellEnd"/>
      <w:r>
        <w:rPr>
          <w:rFonts w:ascii="Arial" w:eastAsia="Times New Roman" w:hAnsi="Arial" w:cs="Arial"/>
          <w:bCs/>
          <w:szCs w:val="24"/>
          <w:lang w:eastAsia="fr-CA"/>
        </w:rPr>
        <w:t xml:space="preserve"> OXA-232 n’a pas été détectée par 4 des 9 sites ayant participés à la validation du CLSI.</w:t>
      </w:r>
    </w:p>
    <w:p w14:paraId="79667168" w14:textId="1A12F40D" w:rsidR="00A6048D" w:rsidRDefault="00733CDF" w:rsidP="00CC07F8">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Pr>
          <w:rFonts w:ascii="Arial" w:eastAsia="Times New Roman" w:hAnsi="Arial" w:cs="Arial"/>
          <w:b/>
          <w:bCs/>
          <w:iCs/>
          <w:sz w:val="28"/>
          <w:szCs w:val="24"/>
          <w:lang w:eastAsia="fr-CA"/>
        </w:rPr>
        <w:t>I</w:t>
      </w:r>
      <w:r w:rsidR="00A6048D" w:rsidRPr="00A6048D">
        <w:rPr>
          <w:rFonts w:ascii="Arial" w:eastAsia="Times New Roman" w:hAnsi="Arial" w:cs="Arial"/>
          <w:b/>
          <w:bCs/>
          <w:sz w:val="28"/>
          <w:szCs w:val="24"/>
          <w:lang w:eastAsia="fr-CA"/>
        </w:rPr>
        <w:t>nterprétation</w:t>
      </w:r>
      <w:r w:rsidR="00190DC5">
        <w:rPr>
          <w:rFonts w:ascii="Arial" w:eastAsia="Times New Roman" w:hAnsi="Arial" w:cs="Arial"/>
          <w:b/>
          <w:bCs/>
          <w:sz w:val="28"/>
          <w:szCs w:val="24"/>
          <w:lang w:eastAsia="fr-CA"/>
        </w:rPr>
        <w:t xml:space="preserve"> et interprétation</w:t>
      </w:r>
    </w:p>
    <w:p w14:paraId="6A199E09" w14:textId="2AC9C839" w:rsidR="00A6048D" w:rsidRPr="00A6048D" w:rsidRDefault="00190DC5" w:rsidP="00A33659">
      <w:pPr>
        <w:numPr>
          <w:ilvl w:val="2"/>
          <w:numId w:val="13"/>
        </w:numPr>
        <w:ind w:left="1701" w:hanging="850"/>
        <w:rPr>
          <w:rFonts w:ascii="Arial" w:eastAsia="Times New Roman" w:hAnsi="Arial" w:cs="Arial"/>
          <w:b/>
          <w:sz w:val="24"/>
          <w:szCs w:val="24"/>
          <w:lang w:eastAsia="fr-CA"/>
        </w:rPr>
      </w:pPr>
      <w:r>
        <w:rPr>
          <w:rFonts w:ascii="Arial" w:eastAsia="Times New Roman" w:hAnsi="Arial" w:cs="Arial"/>
          <w:b/>
          <w:sz w:val="24"/>
          <w:szCs w:val="24"/>
          <w:lang w:eastAsia="fr-CA"/>
        </w:rPr>
        <w:t>Résultat positif</w:t>
      </w:r>
      <w:r w:rsidR="00A6048D" w:rsidRPr="00A6048D">
        <w:rPr>
          <w:rFonts w:ascii="Arial" w:eastAsia="Times New Roman" w:hAnsi="Arial" w:cs="Arial"/>
          <w:b/>
          <w:sz w:val="24"/>
          <w:szCs w:val="24"/>
          <w:lang w:eastAsia="fr-CA"/>
        </w:rPr>
        <w:t xml:space="preserve">: </w:t>
      </w:r>
    </w:p>
    <w:p w14:paraId="73D0B7D4" w14:textId="6FF79B2F" w:rsidR="00A6048D" w:rsidRPr="003C3215" w:rsidRDefault="00521558" w:rsidP="00A33659">
      <w:pPr>
        <w:numPr>
          <w:ilvl w:val="3"/>
          <w:numId w:val="13"/>
        </w:numPr>
        <w:ind w:left="2291" w:hanging="851"/>
        <w:rPr>
          <w:rFonts w:ascii="Arial" w:eastAsia="Times New Roman" w:hAnsi="Arial" w:cs="Arial"/>
          <w:szCs w:val="24"/>
          <w:lang w:eastAsia="fr-CA"/>
        </w:rPr>
      </w:pPr>
      <w:r w:rsidRPr="003C3215">
        <w:rPr>
          <w:rFonts w:ascii="Arial" w:eastAsia="Times New Roman" w:hAnsi="Arial" w:cs="Arial"/>
          <w:szCs w:val="24"/>
          <w:lang w:eastAsia="fr-CA"/>
        </w:rPr>
        <w:t>Une</w:t>
      </w:r>
      <w:r w:rsidR="00B4087E" w:rsidRPr="003C3215">
        <w:rPr>
          <w:rFonts w:ascii="Arial" w:eastAsia="Times New Roman" w:hAnsi="Arial" w:cs="Arial"/>
          <w:szCs w:val="24"/>
          <w:lang w:eastAsia="fr-CA"/>
        </w:rPr>
        <w:t xml:space="preserve"> zone d'inhibition</w:t>
      </w:r>
      <w:r w:rsidR="00AE093A" w:rsidRPr="003C3215">
        <w:rPr>
          <w:rFonts w:ascii="Arial" w:eastAsia="Times New Roman" w:hAnsi="Arial" w:cs="Arial"/>
          <w:szCs w:val="24"/>
          <w:lang w:eastAsia="fr-CA"/>
        </w:rPr>
        <w:t xml:space="preserve"> </w:t>
      </w:r>
      <w:r w:rsidRPr="003C3215">
        <w:rPr>
          <w:rFonts w:ascii="Arial" w:eastAsia="Times New Roman" w:hAnsi="Arial" w:cs="Arial"/>
          <w:szCs w:val="24"/>
          <w:lang w:eastAsia="fr-CA"/>
        </w:rPr>
        <w:t xml:space="preserve">de </w:t>
      </w:r>
      <w:r w:rsidR="00AE093A" w:rsidRPr="003C3215">
        <w:rPr>
          <w:rFonts w:ascii="Arial" w:eastAsia="Times New Roman" w:hAnsi="Arial" w:cs="Arial"/>
          <w:szCs w:val="24"/>
          <w:lang w:eastAsia="fr-CA"/>
        </w:rPr>
        <w:t>6</w:t>
      </w:r>
      <w:r w:rsidRPr="003C3215">
        <w:rPr>
          <w:rFonts w:ascii="Arial" w:eastAsia="Times New Roman" w:hAnsi="Arial" w:cs="Arial"/>
          <w:szCs w:val="24"/>
          <w:lang w:eastAsia="fr-CA"/>
        </w:rPr>
        <w:t xml:space="preserve"> à 15 mm </w:t>
      </w:r>
      <w:r w:rsidR="00AE093A" w:rsidRPr="003C3215">
        <w:rPr>
          <w:rFonts w:ascii="Arial" w:eastAsia="Times New Roman" w:hAnsi="Arial" w:cs="Arial"/>
          <w:szCs w:val="24"/>
          <w:lang w:eastAsia="fr-CA"/>
        </w:rPr>
        <w:t>autour d'un disque est considérée comme un résultat positif</w:t>
      </w:r>
      <w:r w:rsidR="003A5D9C" w:rsidRPr="003C3215">
        <w:rPr>
          <w:rFonts w:ascii="Arial" w:eastAsia="Times New Roman" w:hAnsi="Arial" w:cs="Arial"/>
          <w:szCs w:val="24"/>
          <w:lang w:eastAsia="fr-CA"/>
        </w:rPr>
        <w:t xml:space="preserve"> </w:t>
      </w:r>
    </w:p>
    <w:p w14:paraId="4B044DD9" w14:textId="1C72A199" w:rsidR="00521558" w:rsidRPr="003C3215" w:rsidRDefault="00521558" w:rsidP="00A33659">
      <w:pPr>
        <w:numPr>
          <w:ilvl w:val="3"/>
          <w:numId w:val="13"/>
        </w:numPr>
        <w:ind w:left="2291" w:hanging="851"/>
        <w:rPr>
          <w:rFonts w:ascii="Arial" w:eastAsia="Times New Roman" w:hAnsi="Arial" w:cs="Arial"/>
          <w:szCs w:val="24"/>
          <w:lang w:eastAsia="fr-CA"/>
        </w:rPr>
      </w:pPr>
      <w:r w:rsidRPr="003C3215">
        <w:rPr>
          <w:rFonts w:ascii="Arial" w:eastAsia="Times New Roman" w:hAnsi="Arial" w:cs="Arial"/>
          <w:szCs w:val="24"/>
          <w:lang w:eastAsia="fr-CA"/>
        </w:rPr>
        <w:t xml:space="preserve">Une zone d'inhibition de 16 à 18 mm autour d'un disque </w:t>
      </w:r>
      <w:r w:rsidR="00D72BA1" w:rsidRPr="003C3215">
        <w:rPr>
          <w:rFonts w:ascii="Arial" w:eastAsia="Times New Roman" w:hAnsi="Arial" w:cs="Arial"/>
          <w:szCs w:val="24"/>
          <w:lang w:eastAsia="fr-CA"/>
        </w:rPr>
        <w:t xml:space="preserve">incluant </w:t>
      </w:r>
      <w:r w:rsidR="00D72BA1" w:rsidRPr="00B80F26">
        <w:rPr>
          <w:rFonts w:ascii="Arial" w:eastAsia="Times New Roman" w:hAnsi="Arial" w:cs="Arial"/>
          <w:szCs w:val="24"/>
          <w:u w:val="single"/>
          <w:lang w:eastAsia="fr-CA"/>
        </w:rPr>
        <w:t>la présence de colo</w:t>
      </w:r>
      <w:r w:rsidRPr="00B80F26">
        <w:rPr>
          <w:rFonts w:ascii="Arial" w:eastAsia="Times New Roman" w:hAnsi="Arial" w:cs="Arial"/>
          <w:szCs w:val="24"/>
          <w:u w:val="single"/>
          <w:lang w:eastAsia="fr-CA"/>
        </w:rPr>
        <w:t xml:space="preserve">nies </w:t>
      </w:r>
      <w:r w:rsidR="0026729E" w:rsidRPr="00B80F26">
        <w:rPr>
          <w:rFonts w:ascii="Arial" w:eastAsia="Times New Roman" w:hAnsi="Arial" w:cs="Arial"/>
          <w:szCs w:val="24"/>
          <w:highlight w:val="yellow"/>
          <w:u w:val="single"/>
          <w:lang w:eastAsia="fr-CA"/>
        </w:rPr>
        <w:t>«</w:t>
      </w:r>
      <w:proofErr w:type="spellStart"/>
      <w:r w:rsidR="0026729E" w:rsidRPr="00B80F26">
        <w:rPr>
          <w:rFonts w:ascii="Arial" w:eastAsia="Times New Roman" w:hAnsi="Arial" w:cs="Arial"/>
          <w:szCs w:val="24"/>
          <w:highlight w:val="yellow"/>
          <w:u w:val="single"/>
          <w:lang w:eastAsia="fr-CA"/>
        </w:rPr>
        <w:t>pin-point</w:t>
      </w:r>
      <w:proofErr w:type="spellEnd"/>
      <w:r w:rsidR="0026729E" w:rsidRPr="00B80F26">
        <w:rPr>
          <w:rFonts w:ascii="Arial" w:eastAsia="Times New Roman" w:hAnsi="Arial" w:cs="Arial"/>
          <w:szCs w:val="24"/>
          <w:highlight w:val="yellow"/>
          <w:u w:val="single"/>
          <w:lang w:eastAsia="fr-CA"/>
        </w:rPr>
        <w:t>»</w:t>
      </w:r>
      <w:r w:rsidR="0026729E" w:rsidRPr="00B80F26">
        <w:rPr>
          <w:rFonts w:ascii="Arial" w:eastAsia="Times New Roman" w:hAnsi="Arial" w:cs="Arial"/>
          <w:szCs w:val="24"/>
          <w:u w:val="single"/>
          <w:lang w:eastAsia="fr-CA"/>
        </w:rPr>
        <w:t xml:space="preserve"> </w:t>
      </w:r>
      <w:r w:rsidRPr="00B80F26">
        <w:rPr>
          <w:rFonts w:ascii="Arial" w:eastAsia="Times New Roman" w:hAnsi="Arial" w:cs="Arial"/>
          <w:szCs w:val="24"/>
          <w:u w:val="single"/>
          <w:lang w:eastAsia="fr-CA"/>
        </w:rPr>
        <w:t>dans la zone d’inhibition</w:t>
      </w:r>
      <w:r w:rsidRPr="003C3215">
        <w:rPr>
          <w:rFonts w:ascii="Arial" w:eastAsia="Times New Roman" w:hAnsi="Arial" w:cs="Arial"/>
          <w:szCs w:val="24"/>
          <w:lang w:eastAsia="fr-CA"/>
        </w:rPr>
        <w:t xml:space="preserve"> </w:t>
      </w:r>
      <w:r w:rsidR="00D72BA1" w:rsidRPr="003C3215">
        <w:rPr>
          <w:rFonts w:ascii="Arial" w:eastAsia="Times New Roman" w:hAnsi="Arial" w:cs="Arial"/>
          <w:szCs w:val="24"/>
          <w:lang w:eastAsia="fr-CA"/>
        </w:rPr>
        <w:t xml:space="preserve">(figure 2) </w:t>
      </w:r>
      <w:r w:rsidRPr="003C3215">
        <w:rPr>
          <w:rFonts w:ascii="Arial" w:eastAsia="Times New Roman" w:hAnsi="Arial" w:cs="Arial"/>
          <w:szCs w:val="24"/>
          <w:lang w:eastAsia="fr-CA"/>
        </w:rPr>
        <w:t>est considérée comme un résultat positif.</w:t>
      </w:r>
    </w:p>
    <w:p w14:paraId="6B3EAF68" w14:textId="58AB75A9" w:rsidR="00FE4575" w:rsidRPr="003C3215" w:rsidRDefault="00AE093A" w:rsidP="00323AB8">
      <w:pPr>
        <w:numPr>
          <w:ilvl w:val="3"/>
          <w:numId w:val="13"/>
        </w:numPr>
        <w:ind w:left="2291" w:hanging="851"/>
        <w:rPr>
          <w:rFonts w:ascii="Arial" w:eastAsia="Times New Roman" w:hAnsi="Arial" w:cs="Arial"/>
          <w:szCs w:val="24"/>
          <w:lang w:eastAsia="fr-CA"/>
        </w:rPr>
      </w:pPr>
      <w:r w:rsidRPr="003C3215">
        <w:rPr>
          <w:rFonts w:ascii="Arial" w:eastAsia="Times New Roman" w:hAnsi="Arial" w:cs="Arial"/>
          <w:szCs w:val="24"/>
          <w:lang w:eastAsia="fr-CA"/>
        </w:rPr>
        <w:t xml:space="preserve">Un résultat positif au TIC est fortement suggestif de la présence d'une EPC. </w:t>
      </w:r>
    </w:p>
    <w:p w14:paraId="5B2A8C48" w14:textId="7A8AAA58" w:rsidR="00A6048D" w:rsidRPr="003C3215" w:rsidRDefault="008D3A9E" w:rsidP="00A33659">
      <w:pPr>
        <w:numPr>
          <w:ilvl w:val="2"/>
          <w:numId w:val="13"/>
        </w:numPr>
        <w:ind w:left="1701" w:hanging="850"/>
        <w:rPr>
          <w:rFonts w:ascii="Arial" w:eastAsia="Times New Roman" w:hAnsi="Arial" w:cs="Arial"/>
          <w:sz w:val="24"/>
          <w:szCs w:val="24"/>
          <w:lang w:eastAsia="fr-CA"/>
        </w:rPr>
      </w:pPr>
      <w:r w:rsidRPr="003C3215">
        <w:rPr>
          <w:rFonts w:ascii="Arial" w:eastAsia="Times New Roman" w:hAnsi="Arial" w:cs="Arial"/>
          <w:b/>
          <w:sz w:val="24"/>
          <w:szCs w:val="24"/>
          <w:lang w:eastAsia="fr-CA"/>
        </w:rPr>
        <w:t>Résultat négatif:</w:t>
      </w:r>
    </w:p>
    <w:p w14:paraId="15AF20D1" w14:textId="71548C35" w:rsidR="008D3A9E" w:rsidRPr="003C3215" w:rsidRDefault="008D079D" w:rsidP="008D3A9E">
      <w:pPr>
        <w:numPr>
          <w:ilvl w:val="3"/>
          <w:numId w:val="13"/>
        </w:numPr>
        <w:ind w:left="2291" w:hanging="851"/>
        <w:rPr>
          <w:rFonts w:ascii="Arial" w:eastAsia="Times New Roman" w:hAnsi="Arial" w:cs="Arial"/>
          <w:lang w:eastAsia="fr-CA"/>
        </w:rPr>
      </w:pPr>
      <w:r w:rsidRPr="003C3215">
        <w:rPr>
          <w:rFonts w:ascii="Arial" w:eastAsia="Times New Roman" w:hAnsi="Arial" w:cs="Arial"/>
          <w:lang w:eastAsia="fr-CA"/>
        </w:rPr>
        <w:t xml:space="preserve">La présence d'une zone d'inhibition ≥ </w:t>
      </w:r>
      <w:r w:rsidR="00B10D8B" w:rsidRPr="003C3215">
        <w:rPr>
          <w:rFonts w:ascii="Arial" w:eastAsia="Times New Roman" w:hAnsi="Arial" w:cs="Arial"/>
          <w:lang w:eastAsia="fr-CA"/>
        </w:rPr>
        <w:t xml:space="preserve">19 </w:t>
      </w:r>
      <w:r w:rsidRPr="003C3215">
        <w:rPr>
          <w:rFonts w:ascii="Arial" w:eastAsia="Times New Roman" w:hAnsi="Arial" w:cs="Arial"/>
          <w:lang w:eastAsia="fr-CA"/>
        </w:rPr>
        <w:t xml:space="preserve">mm autour d'un disque </w:t>
      </w:r>
      <w:r w:rsidR="00F9107F" w:rsidRPr="00B80F26">
        <w:rPr>
          <w:rFonts w:ascii="Arial" w:eastAsia="Times New Roman" w:hAnsi="Arial" w:cs="Arial"/>
          <w:highlight w:val="yellow"/>
          <w:u w:val="single"/>
          <w:lang w:eastAsia="fr-CA"/>
        </w:rPr>
        <w:t>sans colonies dans la zone d’inhibition</w:t>
      </w:r>
      <w:r w:rsidR="00F9107F">
        <w:rPr>
          <w:rFonts w:ascii="Arial" w:eastAsia="Times New Roman" w:hAnsi="Arial" w:cs="Arial"/>
          <w:lang w:eastAsia="fr-CA"/>
        </w:rPr>
        <w:t xml:space="preserve"> </w:t>
      </w:r>
      <w:r w:rsidRPr="003C3215">
        <w:rPr>
          <w:rFonts w:ascii="Arial" w:eastAsia="Times New Roman" w:hAnsi="Arial" w:cs="Arial"/>
          <w:lang w:eastAsia="fr-CA"/>
        </w:rPr>
        <w:t>est considérée comme un résultat négatif.</w:t>
      </w:r>
    </w:p>
    <w:p w14:paraId="14470C0E" w14:textId="4E9A12BF" w:rsidR="008D079D" w:rsidRPr="003C3215" w:rsidRDefault="008D079D" w:rsidP="008D3A9E">
      <w:pPr>
        <w:numPr>
          <w:ilvl w:val="3"/>
          <w:numId w:val="13"/>
        </w:numPr>
        <w:ind w:left="2291" w:hanging="851"/>
        <w:rPr>
          <w:rFonts w:ascii="Arial" w:eastAsia="Times New Roman" w:hAnsi="Arial" w:cs="Arial"/>
          <w:sz w:val="24"/>
          <w:szCs w:val="24"/>
          <w:lang w:eastAsia="fr-CA"/>
        </w:rPr>
      </w:pPr>
      <w:r w:rsidRPr="003C3215">
        <w:rPr>
          <w:rFonts w:ascii="Arial" w:eastAsia="Times New Roman" w:hAnsi="Arial" w:cs="Arial"/>
          <w:szCs w:val="24"/>
          <w:lang w:eastAsia="fr-CA"/>
        </w:rPr>
        <w:t>Un résultat négatif suggère que la souche est résistante aux carbapénèmes par un mécanisme autre que la production de carbapén</w:t>
      </w:r>
      <w:r w:rsidR="009B02BE" w:rsidRPr="003C3215">
        <w:rPr>
          <w:rFonts w:ascii="Arial" w:eastAsia="Times New Roman" w:hAnsi="Arial" w:cs="Arial"/>
          <w:szCs w:val="24"/>
          <w:lang w:eastAsia="fr-CA"/>
        </w:rPr>
        <w:t>è</w:t>
      </w:r>
      <w:r w:rsidRPr="003C3215">
        <w:rPr>
          <w:rFonts w:ascii="Arial" w:eastAsia="Times New Roman" w:hAnsi="Arial" w:cs="Arial"/>
          <w:szCs w:val="24"/>
          <w:lang w:eastAsia="fr-CA"/>
        </w:rPr>
        <w:t>mase.</w:t>
      </w:r>
    </w:p>
    <w:p w14:paraId="4AC4B957" w14:textId="0A6AB6B0" w:rsidR="008D079D" w:rsidRPr="00B84680" w:rsidRDefault="00B84680" w:rsidP="008D3A9E">
      <w:pPr>
        <w:numPr>
          <w:ilvl w:val="3"/>
          <w:numId w:val="13"/>
        </w:numPr>
        <w:ind w:left="2291" w:hanging="851"/>
        <w:rPr>
          <w:rFonts w:ascii="Arial" w:eastAsia="Times New Roman" w:hAnsi="Arial" w:cs="Arial"/>
          <w:lang w:eastAsia="fr-CA"/>
        </w:rPr>
      </w:pPr>
      <w:r w:rsidRPr="008F5D8C">
        <w:rPr>
          <w:rFonts w:ascii="Arial" w:hAnsi="Arial" w:cs="Arial"/>
          <w:color w:val="000000"/>
          <w:highlight w:val="yellow"/>
          <w:lang w:eastAsia="fr-CA"/>
        </w:rPr>
        <w:t>Ces souches doivent être analysées avec le TAAN carbapénèmases si elles répondent aux critères de surveillance</w:t>
      </w:r>
      <w:r w:rsidR="008D079D" w:rsidRPr="00B84680">
        <w:rPr>
          <w:rFonts w:ascii="Arial" w:eastAsia="Times New Roman" w:hAnsi="Arial" w:cs="Arial"/>
          <w:lang w:eastAsia="fr-CA"/>
        </w:rPr>
        <w:t>.</w:t>
      </w:r>
      <w:r w:rsidRPr="00B84680">
        <w:rPr>
          <w:rFonts w:ascii="Arial" w:eastAsia="Times New Roman" w:hAnsi="Arial" w:cs="Arial"/>
          <w:lang w:eastAsia="fr-CA"/>
        </w:rPr>
        <w:t xml:space="preserve"> </w:t>
      </w:r>
    </w:p>
    <w:p w14:paraId="4651CBD7" w14:textId="07CE1A4F" w:rsidR="008D079D" w:rsidRPr="003C3215" w:rsidRDefault="008D079D" w:rsidP="008D079D">
      <w:pPr>
        <w:numPr>
          <w:ilvl w:val="2"/>
          <w:numId w:val="13"/>
        </w:numPr>
        <w:ind w:left="1701" w:hanging="850"/>
        <w:rPr>
          <w:rFonts w:ascii="Arial" w:eastAsia="Times New Roman" w:hAnsi="Arial" w:cs="Arial"/>
          <w:b/>
          <w:sz w:val="24"/>
          <w:szCs w:val="24"/>
          <w:lang w:eastAsia="fr-CA"/>
        </w:rPr>
      </w:pPr>
      <w:r w:rsidRPr="003C3215">
        <w:rPr>
          <w:rFonts w:ascii="Arial" w:eastAsia="Times New Roman" w:hAnsi="Arial" w:cs="Arial"/>
          <w:b/>
          <w:sz w:val="24"/>
          <w:szCs w:val="24"/>
          <w:lang w:eastAsia="fr-CA"/>
        </w:rPr>
        <w:t xml:space="preserve">Résultat </w:t>
      </w:r>
      <w:r w:rsidR="00E74D19" w:rsidRPr="003C3215">
        <w:rPr>
          <w:rFonts w:ascii="Arial" w:eastAsia="Times New Roman" w:hAnsi="Arial" w:cs="Arial"/>
          <w:b/>
          <w:sz w:val="24"/>
          <w:szCs w:val="24"/>
          <w:lang w:eastAsia="fr-CA"/>
        </w:rPr>
        <w:t>indéterminé</w:t>
      </w:r>
    </w:p>
    <w:p w14:paraId="749700BA" w14:textId="6C0BB5C1" w:rsidR="00E37BC6" w:rsidRPr="00E37BC6" w:rsidRDefault="008D079D" w:rsidP="00E37BC6">
      <w:pPr>
        <w:numPr>
          <w:ilvl w:val="3"/>
          <w:numId w:val="13"/>
        </w:numPr>
        <w:ind w:left="2291" w:hanging="851"/>
        <w:rPr>
          <w:rFonts w:ascii="Arial" w:eastAsia="Times New Roman" w:hAnsi="Arial" w:cs="Arial"/>
          <w:b/>
          <w:lang w:eastAsia="fr-CA"/>
        </w:rPr>
      </w:pPr>
      <w:r w:rsidRPr="003C3215">
        <w:rPr>
          <w:rFonts w:ascii="Arial" w:eastAsia="Times New Roman" w:hAnsi="Arial" w:cs="Arial"/>
          <w:lang w:eastAsia="fr-CA"/>
        </w:rPr>
        <w:t xml:space="preserve">La présence d'une zone d'inhibition entre </w:t>
      </w:r>
      <w:r w:rsidR="00B10D8B" w:rsidRPr="003C3215">
        <w:rPr>
          <w:rFonts w:ascii="Arial" w:eastAsia="Times New Roman" w:hAnsi="Arial" w:cs="Arial"/>
          <w:lang w:eastAsia="fr-CA"/>
        </w:rPr>
        <w:t>16</w:t>
      </w:r>
      <w:r w:rsidR="00CD6F7F" w:rsidRPr="003C3215">
        <w:rPr>
          <w:rFonts w:ascii="Arial" w:eastAsia="Times New Roman" w:hAnsi="Arial" w:cs="Arial"/>
          <w:lang w:eastAsia="fr-CA"/>
        </w:rPr>
        <w:t xml:space="preserve"> et </w:t>
      </w:r>
      <w:r w:rsidR="00B10D8B" w:rsidRPr="003C3215">
        <w:rPr>
          <w:rFonts w:ascii="Arial" w:eastAsia="Times New Roman" w:hAnsi="Arial" w:cs="Arial"/>
          <w:lang w:eastAsia="fr-CA"/>
        </w:rPr>
        <w:t xml:space="preserve">18 </w:t>
      </w:r>
      <w:r w:rsidRPr="003C3215">
        <w:rPr>
          <w:rFonts w:ascii="Arial" w:eastAsia="Times New Roman" w:hAnsi="Arial" w:cs="Arial"/>
          <w:lang w:eastAsia="fr-CA"/>
        </w:rPr>
        <w:t xml:space="preserve">mm autour d'un disque </w:t>
      </w:r>
      <w:r w:rsidR="00A70447" w:rsidRPr="005E7C9D">
        <w:rPr>
          <w:rFonts w:ascii="Arial" w:eastAsia="Times New Roman" w:hAnsi="Arial" w:cs="Arial"/>
          <w:highlight w:val="yellow"/>
          <w:u w:val="single"/>
          <w:lang w:eastAsia="fr-CA"/>
        </w:rPr>
        <w:t>sans colonies dans la zone d’inhibition</w:t>
      </w:r>
      <w:r w:rsidR="00A70447" w:rsidRPr="003C3215">
        <w:rPr>
          <w:rFonts w:ascii="Arial" w:eastAsia="Times New Roman" w:hAnsi="Arial" w:cs="Arial"/>
          <w:lang w:eastAsia="fr-CA"/>
        </w:rPr>
        <w:t xml:space="preserve"> </w:t>
      </w:r>
      <w:r w:rsidRPr="003C3215">
        <w:rPr>
          <w:rFonts w:ascii="Arial" w:eastAsia="Times New Roman" w:hAnsi="Arial" w:cs="Arial"/>
          <w:lang w:eastAsia="fr-CA"/>
        </w:rPr>
        <w:t xml:space="preserve">est considérée comme un résultat </w:t>
      </w:r>
      <w:r w:rsidR="00E74D19" w:rsidRPr="003C3215">
        <w:rPr>
          <w:rFonts w:ascii="Arial" w:eastAsia="Times New Roman" w:hAnsi="Arial" w:cs="Arial"/>
          <w:lang w:eastAsia="fr-CA"/>
        </w:rPr>
        <w:t>indéterminé</w:t>
      </w:r>
      <w:r w:rsidRPr="003C3215">
        <w:rPr>
          <w:rFonts w:ascii="Arial" w:eastAsia="Times New Roman" w:hAnsi="Arial" w:cs="Arial"/>
          <w:lang w:eastAsia="fr-CA"/>
        </w:rPr>
        <w:t>.</w:t>
      </w:r>
    </w:p>
    <w:p w14:paraId="363AD2EF" w14:textId="77777777" w:rsidR="00E37BC6" w:rsidRPr="00E37BC6" w:rsidRDefault="00E37BC6" w:rsidP="00E37BC6">
      <w:pPr>
        <w:numPr>
          <w:ilvl w:val="0"/>
          <w:numId w:val="18"/>
        </w:numPr>
        <w:ind w:left="2268" w:hanging="850"/>
        <w:jc w:val="both"/>
        <w:rPr>
          <w:rFonts w:ascii="Arial" w:eastAsia="Times New Roman" w:hAnsi="Arial" w:cs="Arial"/>
          <w:szCs w:val="24"/>
          <w:lang w:eastAsia="fr-CA"/>
        </w:rPr>
      </w:pPr>
      <w:r w:rsidRPr="00E37BC6">
        <w:rPr>
          <w:rFonts w:ascii="Arial" w:eastAsia="Times New Roman" w:hAnsi="Arial" w:cs="Arial"/>
          <w:szCs w:val="24"/>
          <w:highlight w:val="yellow"/>
          <w:lang w:eastAsia="fr-CA"/>
        </w:rPr>
        <w:t xml:space="preserve">La présence d'une zone d'inhibition ≥ 19 mm autour du disque incluant la </w:t>
      </w:r>
      <w:r w:rsidRPr="00E37BC6">
        <w:rPr>
          <w:rFonts w:ascii="Arial" w:eastAsia="Times New Roman" w:hAnsi="Arial" w:cs="Arial"/>
          <w:szCs w:val="24"/>
          <w:highlight w:val="yellow"/>
          <w:u w:val="single"/>
          <w:lang w:eastAsia="fr-CA"/>
        </w:rPr>
        <w:t>présence de colonies «</w:t>
      </w:r>
      <w:proofErr w:type="spellStart"/>
      <w:r w:rsidRPr="00E37BC6">
        <w:rPr>
          <w:rFonts w:ascii="Arial" w:eastAsia="Times New Roman" w:hAnsi="Arial" w:cs="Arial"/>
          <w:szCs w:val="24"/>
          <w:highlight w:val="yellow"/>
          <w:u w:val="single"/>
          <w:lang w:eastAsia="fr-CA"/>
        </w:rPr>
        <w:t>pin-point</w:t>
      </w:r>
      <w:proofErr w:type="spellEnd"/>
      <w:r w:rsidRPr="00E37BC6">
        <w:rPr>
          <w:rFonts w:ascii="Arial" w:eastAsia="Times New Roman" w:hAnsi="Arial" w:cs="Arial"/>
          <w:szCs w:val="24"/>
          <w:highlight w:val="yellow"/>
          <w:u w:val="single"/>
          <w:lang w:eastAsia="fr-CA"/>
        </w:rPr>
        <w:t>»</w:t>
      </w:r>
      <w:r w:rsidRPr="00E37BC6">
        <w:rPr>
          <w:rFonts w:ascii="Arial" w:eastAsia="Times New Roman" w:hAnsi="Arial" w:cs="Arial"/>
          <w:szCs w:val="24"/>
          <w:highlight w:val="yellow"/>
          <w:lang w:eastAsia="fr-CA"/>
        </w:rPr>
        <w:t xml:space="preserve"> dans la zone d’inhibition est considérée comme un résultat indéterminé.</w:t>
      </w:r>
    </w:p>
    <w:p w14:paraId="3623E8B7" w14:textId="77777777" w:rsidR="008F5D8C" w:rsidRDefault="008F5D8C" w:rsidP="008F5D8C">
      <w:pPr>
        <w:numPr>
          <w:ilvl w:val="3"/>
          <w:numId w:val="13"/>
        </w:numPr>
        <w:ind w:left="2291" w:hanging="851"/>
        <w:rPr>
          <w:rFonts w:ascii="Arial" w:eastAsia="Times New Roman" w:hAnsi="Arial" w:cs="Arial"/>
          <w:lang w:eastAsia="fr-CA"/>
        </w:rPr>
      </w:pPr>
      <w:r w:rsidRPr="008F5D8C">
        <w:rPr>
          <w:rFonts w:ascii="Arial" w:hAnsi="Arial" w:cs="Arial"/>
          <w:color w:val="000000"/>
          <w:highlight w:val="yellow"/>
          <w:lang w:eastAsia="fr-CA"/>
        </w:rPr>
        <w:t>Ces souches doivent être analysées avec le TAAN carbapénèmases si elles répondent aux critères de surveillance</w:t>
      </w:r>
      <w:r w:rsidRPr="00B84680">
        <w:rPr>
          <w:rFonts w:ascii="Arial" w:eastAsia="Times New Roman" w:hAnsi="Arial" w:cs="Arial"/>
          <w:lang w:eastAsia="fr-CA"/>
        </w:rPr>
        <w:t xml:space="preserve">. </w:t>
      </w:r>
    </w:p>
    <w:p w14:paraId="1AA38242" w14:textId="77777777" w:rsidR="008F5D8C" w:rsidRPr="00B84680" w:rsidRDefault="008F5D8C" w:rsidP="008F5D8C">
      <w:pPr>
        <w:ind w:left="2291" w:firstLine="0"/>
        <w:rPr>
          <w:rFonts w:ascii="Arial" w:eastAsia="Times New Roman" w:hAnsi="Arial" w:cs="Arial"/>
          <w:lang w:eastAsia="fr-CA"/>
        </w:rPr>
      </w:pPr>
    </w:p>
    <w:p w14:paraId="454D3ACD" w14:textId="0D921CD0" w:rsidR="00F824CF" w:rsidRPr="007855F1" w:rsidRDefault="00F824CF" w:rsidP="00896251">
      <w:pPr>
        <w:ind w:left="851" w:firstLine="708"/>
        <w:rPr>
          <w:rFonts w:ascii="Arial" w:eastAsia="Times New Roman" w:hAnsi="Arial" w:cs="Arial"/>
          <w:b/>
          <w:color w:val="FF0000"/>
          <w:sz w:val="24"/>
          <w:szCs w:val="24"/>
          <w:lang w:eastAsia="fr-CA"/>
        </w:rPr>
      </w:pPr>
      <w:r w:rsidRPr="007855F1">
        <w:rPr>
          <w:rFonts w:ascii="Arial" w:hAnsi="Arial" w:cs="Arial"/>
          <w:color w:val="FF0000"/>
          <w:lang w:eastAsia="fr-CA"/>
        </w:rPr>
        <w:lastRenderedPageBreak/>
        <w:t>La croissance résiduelle au pourtour doit être ignorée.</w:t>
      </w:r>
    </w:p>
    <w:p w14:paraId="1238D313" w14:textId="77777777" w:rsidR="00492AB1" w:rsidRPr="008D079D" w:rsidRDefault="00492AB1" w:rsidP="00492AB1">
      <w:pPr>
        <w:ind w:left="2291" w:firstLine="0"/>
        <w:rPr>
          <w:rFonts w:ascii="Arial" w:eastAsia="Times New Roman" w:hAnsi="Arial" w:cs="Arial"/>
          <w:b/>
          <w:sz w:val="24"/>
          <w:szCs w:val="24"/>
          <w:lang w:eastAsia="fr-CA"/>
        </w:rPr>
      </w:pPr>
    </w:p>
    <w:p w14:paraId="5D8DE19C" w14:textId="578B5695" w:rsidR="00A6048D" w:rsidRDefault="00492AB1" w:rsidP="00492AB1">
      <w:pPr>
        <w:ind w:left="1559" w:firstLine="0"/>
        <w:rPr>
          <w:rFonts w:ascii="Arial" w:eastAsia="Times New Roman" w:hAnsi="Arial" w:cs="Arial"/>
          <w:bCs/>
          <w:szCs w:val="24"/>
          <w:lang w:eastAsia="fr-CA"/>
        </w:rPr>
      </w:pPr>
      <w:r w:rsidRPr="00492AB1">
        <w:rPr>
          <w:rFonts w:ascii="Arial" w:eastAsia="Times New Roman" w:hAnsi="Arial" w:cs="Arial"/>
          <w:bCs/>
          <w:szCs w:val="24"/>
          <w:lang w:eastAsia="fr-CA"/>
        </w:rPr>
        <w:t>L</w:t>
      </w:r>
      <w:r w:rsidR="00D72BA1">
        <w:rPr>
          <w:rFonts w:ascii="Arial" w:eastAsia="Times New Roman" w:hAnsi="Arial" w:cs="Arial"/>
          <w:bCs/>
          <w:szCs w:val="24"/>
          <w:lang w:eastAsia="fr-CA"/>
        </w:rPr>
        <w:t>a figure</w:t>
      </w:r>
      <w:r w:rsidR="00F31331">
        <w:rPr>
          <w:rFonts w:ascii="Arial" w:eastAsia="Times New Roman" w:hAnsi="Arial" w:cs="Arial"/>
          <w:bCs/>
          <w:szCs w:val="24"/>
          <w:lang w:eastAsia="fr-CA"/>
        </w:rPr>
        <w:t xml:space="preserve"> </w:t>
      </w:r>
      <w:r w:rsidR="00D72BA1">
        <w:rPr>
          <w:rFonts w:ascii="Arial" w:eastAsia="Times New Roman" w:hAnsi="Arial" w:cs="Arial"/>
          <w:bCs/>
          <w:szCs w:val="24"/>
          <w:lang w:eastAsia="fr-CA"/>
        </w:rPr>
        <w:t>3</w:t>
      </w:r>
      <w:r w:rsidRPr="00492AB1">
        <w:rPr>
          <w:rFonts w:ascii="Arial" w:eastAsia="Times New Roman" w:hAnsi="Arial" w:cs="Arial"/>
          <w:bCs/>
          <w:szCs w:val="24"/>
          <w:lang w:eastAsia="fr-CA"/>
        </w:rPr>
        <w:t xml:space="preserve"> </w:t>
      </w:r>
      <w:r w:rsidR="00F31331">
        <w:rPr>
          <w:rFonts w:ascii="Arial" w:eastAsia="Times New Roman" w:hAnsi="Arial" w:cs="Arial"/>
          <w:bCs/>
          <w:szCs w:val="24"/>
          <w:lang w:eastAsia="fr-CA"/>
        </w:rPr>
        <w:t>illustre</w:t>
      </w:r>
      <w:r>
        <w:rPr>
          <w:rFonts w:ascii="Arial" w:eastAsia="Times New Roman" w:hAnsi="Arial" w:cs="Arial"/>
          <w:bCs/>
          <w:szCs w:val="24"/>
          <w:lang w:eastAsia="fr-CA"/>
        </w:rPr>
        <w:t xml:space="preserve"> les résultats attendus</w:t>
      </w:r>
      <w:r w:rsidR="00D72BA1">
        <w:rPr>
          <w:rFonts w:ascii="Arial" w:eastAsia="Times New Roman" w:hAnsi="Arial" w:cs="Arial"/>
          <w:bCs/>
          <w:szCs w:val="24"/>
          <w:lang w:eastAsia="fr-CA"/>
        </w:rPr>
        <w:t xml:space="preserve"> pour les souches contrôles.</w:t>
      </w:r>
    </w:p>
    <w:p w14:paraId="6BC9639D" w14:textId="77777777" w:rsidR="005F59B3" w:rsidRDefault="005F59B3" w:rsidP="00492AB1">
      <w:pPr>
        <w:ind w:left="1559" w:firstLine="0"/>
        <w:rPr>
          <w:rFonts w:ascii="Arial" w:eastAsia="Times New Roman" w:hAnsi="Arial" w:cs="Arial"/>
          <w:bCs/>
          <w:szCs w:val="24"/>
          <w:lang w:eastAsia="fr-CA"/>
        </w:rPr>
      </w:pPr>
    </w:p>
    <w:p w14:paraId="6FC02295" w14:textId="3BC6561C" w:rsidR="00E74D19" w:rsidRDefault="00E74D19" w:rsidP="00492AB1">
      <w:pPr>
        <w:ind w:left="1559" w:firstLine="0"/>
        <w:rPr>
          <w:rFonts w:ascii="Arial" w:eastAsia="Times New Roman" w:hAnsi="Arial" w:cs="Arial"/>
          <w:bCs/>
          <w:szCs w:val="24"/>
          <w:lang w:eastAsia="fr-CA"/>
        </w:rPr>
      </w:pPr>
      <w:r>
        <w:rPr>
          <w:rFonts w:ascii="Arial" w:eastAsia="Times New Roman" w:hAnsi="Arial" w:cs="Arial"/>
          <w:bCs/>
          <w:szCs w:val="24"/>
          <w:lang w:eastAsia="fr-CA"/>
        </w:rPr>
        <w:t>En présence d’un résultat indéterminé :</w:t>
      </w:r>
    </w:p>
    <w:p w14:paraId="42E24331" w14:textId="77777777" w:rsidR="00E74D19" w:rsidRDefault="00E74D19" w:rsidP="00492AB1">
      <w:pPr>
        <w:ind w:left="1559" w:firstLine="0"/>
        <w:rPr>
          <w:rFonts w:ascii="Arial" w:eastAsia="Times New Roman" w:hAnsi="Arial" w:cs="Arial"/>
          <w:bCs/>
          <w:szCs w:val="24"/>
          <w:lang w:eastAsia="fr-CA"/>
        </w:rPr>
      </w:pPr>
    </w:p>
    <w:p w14:paraId="7D389287" w14:textId="5D16787E" w:rsidR="00E74D19" w:rsidRDefault="00E74D19" w:rsidP="00E74D19">
      <w:pPr>
        <w:pStyle w:val="Paragraphedeliste"/>
        <w:numPr>
          <w:ilvl w:val="0"/>
          <w:numId w:val="17"/>
        </w:numPr>
        <w:rPr>
          <w:rFonts w:ascii="Arial" w:eastAsia="Times New Roman" w:hAnsi="Arial" w:cs="Arial"/>
          <w:szCs w:val="24"/>
          <w:lang w:eastAsia="fr-CA"/>
        </w:rPr>
      </w:pPr>
      <w:r>
        <w:rPr>
          <w:rFonts w:ascii="Arial" w:eastAsia="Times New Roman" w:hAnsi="Arial" w:cs="Arial"/>
          <w:szCs w:val="24"/>
          <w:lang w:eastAsia="fr-CA"/>
        </w:rPr>
        <w:t xml:space="preserve">Vérifier la pureté de la souche </w:t>
      </w:r>
      <w:r w:rsidRPr="00E74D19">
        <w:rPr>
          <w:rFonts w:ascii="Arial" w:eastAsia="Times New Roman" w:hAnsi="Arial" w:cs="Arial"/>
          <w:i/>
          <w:szCs w:val="24"/>
          <w:lang w:eastAsia="fr-CA"/>
        </w:rPr>
        <w:t>E. coli</w:t>
      </w:r>
      <w:r>
        <w:rPr>
          <w:rFonts w:ascii="Arial" w:eastAsia="Times New Roman" w:hAnsi="Arial" w:cs="Arial"/>
          <w:szCs w:val="24"/>
          <w:lang w:eastAsia="fr-CA"/>
        </w:rPr>
        <w:t xml:space="preserve"> ATCC 25922</w:t>
      </w:r>
    </w:p>
    <w:p w14:paraId="47D8A3F3" w14:textId="27C41BD8" w:rsidR="00E74D19" w:rsidRDefault="00E74D19" w:rsidP="00E74D19">
      <w:pPr>
        <w:pStyle w:val="Paragraphedeliste"/>
        <w:numPr>
          <w:ilvl w:val="0"/>
          <w:numId w:val="17"/>
        </w:numPr>
        <w:rPr>
          <w:rFonts w:ascii="Arial" w:eastAsia="Times New Roman" w:hAnsi="Arial" w:cs="Arial"/>
          <w:szCs w:val="24"/>
          <w:lang w:eastAsia="fr-CA"/>
        </w:rPr>
      </w:pPr>
      <w:r>
        <w:rPr>
          <w:rFonts w:ascii="Arial" w:eastAsia="Times New Roman" w:hAnsi="Arial" w:cs="Arial"/>
          <w:szCs w:val="24"/>
          <w:lang w:eastAsia="fr-CA"/>
        </w:rPr>
        <w:t>Vérifier l’intégrité des</w:t>
      </w:r>
      <w:r w:rsidR="00A10BCF">
        <w:rPr>
          <w:rFonts w:ascii="Arial" w:eastAsia="Times New Roman" w:hAnsi="Arial" w:cs="Arial"/>
          <w:szCs w:val="24"/>
          <w:lang w:eastAsia="fr-CA"/>
        </w:rPr>
        <w:t xml:space="preserve"> disques de méropénème utilisés en effectuant un contrôle de la qualité avec les souches contrôles utilisées en routine lors de la diffusion en disque</w:t>
      </w:r>
    </w:p>
    <w:p w14:paraId="296CEFB5" w14:textId="11DD0E63" w:rsidR="00A10BCF" w:rsidRDefault="003921BE" w:rsidP="00E74D19">
      <w:pPr>
        <w:pStyle w:val="Paragraphedeliste"/>
        <w:numPr>
          <w:ilvl w:val="0"/>
          <w:numId w:val="17"/>
        </w:numPr>
        <w:rPr>
          <w:rFonts w:ascii="Arial" w:eastAsia="Times New Roman" w:hAnsi="Arial" w:cs="Arial"/>
          <w:szCs w:val="24"/>
          <w:lang w:eastAsia="fr-CA"/>
        </w:rPr>
      </w:pPr>
      <w:r>
        <w:rPr>
          <w:rFonts w:ascii="Arial" w:eastAsia="Times New Roman" w:hAnsi="Arial" w:cs="Arial"/>
          <w:szCs w:val="24"/>
          <w:lang w:eastAsia="fr-CA"/>
        </w:rPr>
        <w:t>Répéter l’analyse pour la souche dont le résultat est indéterminé</w:t>
      </w:r>
    </w:p>
    <w:p w14:paraId="2B78E3FA" w14:textId="77777777" w:rsidR="007855F1" w:rsidRPr="007855F1" w:rsidRDefault="007855F1" w:rsidP="007855F1">
      <w:pPr>
        <w:rPr>
          <w:rFonts w:ascii="Arial" w:eastAsia="Times New Roman" w:hAnsi="Arial" w:cs="Arial"/>
          <w:szCs w:val="24"/>
          <w:lang w:eastAsia="fr-CA"/>
        </w:rPr>
      </w:pPr>
    </w:p>
    <w:p w14:paraId="27150A8B"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8"/>
          <w:lang w:eastAsia="fr-CA"/>
        </w:rPr>
      </w:pPr>
      <w:r w:rsidRPr="00E94CAB">
        <w:rPr>
          <w:rFonts w:ascii="Arial" w:eastAsia="Times New Roman" w:hAnsi="Arial" w:cs="Arial"/>
          <w:b/>
          <w:bCs/>
          <w:iCs/>
          <w:sz w:val="28"/>
          <w:szCs w:val="24"/>
          <w:lang w:eastAsia="fr-CA"/>
        </w:rPr>
        <w:t>Valeurs</w:t>
      </w:r>
      <w:r w:rsidRPr="00A6048D">
        <w:rPr>
          <w:rFonts w:ascii="Arial" w:eastAsia="Times New Roman" w:hAnsi="Arial" w:cs="Arial"/>
          <w:b/>
          <w:bCs/>
          <w:sz w:val="28"/>
          <w:szCs w:val="24"/>
          <w:lang w:eastAsia="fr-CA"/>
        </w:rPr>
        <w:t xml:space="preserve"> d’alertes ou critiques</w:t>
      </w:r>
      <w:r w:rsidRPr="00A6048D">
        <w:rPr>
          <w:rFonts w:ascii="Arial" w:eastAsia="Times New Roman" w:hAnsi="Arial" w:cs="Arial"/>
          <w:b/>
          <w:bCs/>
          <w:sz w:val="28"/>
          <w:szCs w:val="28"/>
          <w:lang w:eastAsia="fr-CA"/>
        </w:rPr>
        <w:t> :</w:t>
      </w:r>
    </w:p>
    <w:p w14:paraId="6D424D69" w14:textId="1E4235A2" w:rsidR="00A6048D" w:rsidRPr="00A6048D" w:rsidRDefault="008D079D" w:rsidP="00A6048D">
      <w:pPr>
        <w:ind w:left="1134" w:firstLine="0"/>
        <w:rPr>
          <w:rFonts w:ascii="Arial" w:eastAsia="Times New Roman" w:hAnsi="Arial" w:cs="Arial"/>
          <w:szCs w:val="24"/>
          <w:lang w:eastAsia="fr-CA"/>
        </w:rPr>
      </w:pPr>
      <w:r>
        <w:rPr>
          <w:rFonts w:ascii="Arial" w:eastAsia="Times New Roman" w:hAnsi="Arial" w:cs="Arial"/>
          <w:szCs w:val="24"/>
          <w:lang w:eastAsia="fr-CA"/>
        </w:rPr>
        <w:t>Une souche qui donne un résultat positif au TIC est fortement suspecte pour la production de carbapén</w:t>
      </w:r>
      <w:r w:rsidR="009B02BE">
        <w:rPr>
          <w:rFonts w:ascii="Arial" w:eastAsia="Times New Roman" w:hAnsi="Arial" w:cs="Arial"/>
          <w:szCs w:val="24"/>
          <w:lang w:eastAsia="fr-CA"/>
        </w:rPr>
        <w:t>è</w:t>
      </w:r>
      <w:r>
        <w:rPr>
          <w:rFonts w:ascii="Arial" w:eastAsia="Times New Roman" w:hAnsi="Arial" w:cs="Arial"/>
          <w:szCs w:val="24"/>
          <w:lang w:eastAsia="fr-CA"/>
        </w:rPr>
        <w:t>mase (</w:t>
      </w:r>
      <w:r w:rsidR="00B44FFF">
        <w:rPr>
          <w:rFonts w:ascii="Arial" w:eastAsia="Times New Roman" w:hAnsi="Arial" w:cs="Arial"/>
          <w:szCs w:val="24"/>
          <w:lang w:eastAsia="fr-CA"/>
        </w:rPr>
        <w:t>EPC). Ceci représente</w:t>
      </w:r>
      <w:r w:rsidR="00A24A11">
        <w:rPr>
          <w:rFonts w:ascii="Arial" w:eastAsia="Times New Roman" w:hAnsi="Arial" w:cs="Arial"/>
          <w:szCs w:val="24"/>
          <w:lang w:eastAsia="fr-CA"/>
        </w:rPr>
        <w:t xml:space="preserve"> une valeur épidémiologique urgente </w:t>
      </w:r>
      <w:r w:rsidR="00A6048D" w:rsidRPr="00A6048D">
        <w:rPr>
          <w:rFonts w:ascii="Arial" w:eastAsia="Times New Roman" w:hAnsi="Arial" w:cs="Arial"/>
          <w:szCs w:val="24"/>
          <w:lang w:eastAsia="fr-CA"/>
        </w:rPr>
        <w:t>qui doit être rapporté</w:t>
      </w:r>
      <w:r w:rsidR="00A24A11">
        <w:rPr>
          <w:rFonts w:ascii="Arial" w:eastAsia="Times New Roman" w:hAnsi="Arial" w:cs="Arial"/>
          <w:szCs w:val="24"/>
          <w:lang w:eastAsia="fr-CA"/>
        </w:rPr>
        <w:t>e</w:t>
      </w:r>
      <w:r w:rsidR="00A6048D" w:rsidRPr="00A6048D">
        <w:rPr>
          <w:rFonts w:ascii="Arial" w:eastAsia="Times New Roman" w:hAnsi="Arial" w:cs="Arial"/>
          <w:szCs w:val="24"/>
          <w:lang w:eastAsia="fr-CA"/>
        </w:rPr>
        <w:t xml:space="preserve"> immédiatement au microbiologiste de garde au laboratoire, au service de prévention et de contrôle des infections (SPCI) et à l'unité de soins concernée si le patient est hospitalisé.</w:t>
      </w:r>
    </w:p>
    <w:p w14:paraId="23A0A9F6" w14:textId="77777777" w:rsidR="00A6048D" w:rsidRPr="00A6048D" w:rsidRDefault="00A6048D" w:rsidP="00A6048D">
      <w:pPr>
        <w:ind w:left="851" w:firstLine="0"/>
        <w:rPr>
          <w:rFonts w:ascii="Arial" w:eastAsia="Times New Roman" w:hAnsi="Arial" w:cs="Arial"/>
          <w:szCs w:val="24"/>
          <w:lang w:eastAsia="fr-CA"/>
        </w:rPr>
      </w:pPr>
    </w:p>
    <w:p w14:paraId="65A4FCBC"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E94CAB">
        <w:rPr>
          <w:rFonts w:ascii="Arial" w:eastAsia="Times New Roman" w:hAnsi="Arial" w:cs="Arial"/>
          <w:b/>
          <w:bCs/>
          <w:iCs/>
          <w:sz w:val="28"/>
          <w:szCs w:val="24"/>
          <w:lang w:eastAsia="fr-CA"/>
        </w:rPr>
        <w:t>Validation</w:t>
      </w:r>
      <w:r w:rsidRPr="00A6048D">
        <w:rPr>
          <w:rFonts w:ascii="Arial" w:eastAsia="Times New Roman" w:hAnsi="Arial" w:cs="Arial"/>
          <w:b/>
          <w:bCs/>
          <w:sz w:val="28"/>
          <w:szCs w:val="24"/>
          <w:lang w:eastAsia="fr-CA"/>
        </w:rPr>
        <w:t xml:space="preserve"> par un microbiologiste-infectiologue:</w:t>
      </w:r>
    </w:p>
    <w:p w14:paraId="0580A53F" w14:textId="77777777" w:rsidR="00A6048D" w:rsidRPr="00A6048D" w:rsidRDefault="00A6048D" w:rsidP="00A6048D">
      <w:pPr>
        <w:ind w:left="1134" w:firstLine="0"/>
        <w:rPr>
          <w:rFonts w:ascii="Arial" w:eastAsia="Times New Roman" w:hAnsi="Arial" w:cs="Arial"/>
          <w:szCs w:val="24"/>
          <w:lang w:eastAsia="fr-CA"/>
        </w:rPr>
      </w:pPr>
      <w:r w:rsidRPr="00A6048D">
        <w:rPr>
          <w:rFonts w:ascii="Arial" w:eastAsia="Times New Roman" w:hAnsi="Arial" w:cs="Arial"/>
          <w:szCs w:val="24"/>
          <w:lang w:eastAsia="fr-CA"/>
        </w:rPr>
        <w:t>Tous les rapports positifs doivent être validés par le microbiologiste-infectiologue de garde au laboratoire.</w:t>
      </w:r>
    </w:p>
    <w:p w14:paraId="33501969" w14:textId="77777777" w:rsidR="00A6048D" w:rsidRPr="00A6048D" w:rsidRDefault="00A6048D" w:rsidP="00A6048D">
      <w:pPr>
        <w:ind w:left="851" w:firstLine="0"/>
        <w:rPr>
          <w:rFonts w:ascii="Arial" w:eastAsia="Times New Roman" w:hAnsi="Arial" w:cs="Arial"/>
          <w:szCs w:val="24"/>
          <w:lang w:eastAsia="fr-CA"/>
        </w:rPr>
      </w:pPr>
    </w:p>
    <w:p w14:paraId="22EB9B7A"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E94CAB">
        <w:rPr>
          <w:rFonts w:ascii="Arial" w:eastAsia="Times New Roman" w:hAnsi="Arial" w:cs="Arial"/>
          <w:b/>
          <w:bCs/>
          <w:iCs/>
          <w:sz w:val="28"/>
          <w:szCs w:val="24"/>
          <w:lang w:eastAsia="fr-CA"/>
        </w:rPr>
        <w:t>Acheminement</w:t>
      </w:r>
      <w:r w:rsidRPr="00A6048D">
        <w:rPr>
          <w:rFonts w:ascii="Arial" w:eastAsia="Times New Roman" w:hAnsi="Arial" w:cs="Arial"/>
          <w:b/>
          <w:bCs/>
          <w:sz w:val="28"/>
          <w:szCs w:val="24"/>
          <w:lang w:eastAsia="fr-CA"/>
        </w:rPr>
        <w:t xml:space="preserve"> du rapport:</w:t>
      </w:r>
    </w:p>
    <w:p w14:paraId="195C2526" w14:textId="1D6D56B0" w:rsidR="00A6048D" w:rsidRPr="00A6048D" w:rsidRDefault="00E9771C" w:rsidP="00E94CAB">
      <w:pPr>
        <w:numPr>
          <w:ilvl w:val="2"/>
          <w:numId w:val="13"/>
        </w:numPr>
        <w:ind w:left="1701" w:hanging="850"/>
        <w:rPr>
          <w:rFonts w:ascii="Arial" w:eastAsia="Times New Roman" w:hAnsi="Arial" w:cs="Arial"/>
          <w:szCs w:val="24"/>
          <w:lang w:eastAsia="fr-CA"/>
        </w:rPr>
      </w:pPr>
      <w:r>
        <w:rPr>
          <w:rFonts w:ascii="Arial" w:eastAsia="Times New Roman" w:hAnsi="Arial" w:cs="Arial"/>
          <w:szCs w:val="24"/>
          <w:lang w:eastAsia="fr-CA"/>
        </w:rPr>
        <w:t>Ne s'applique pas</w:t>
      </w:r>
    </w:p>
    <w:p w14:paraId="7F09DC7F"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E94CAB">
        <w:rPr>
          <w:rFonts w:ascii="Arial" w:eastAsia="Times New Roman" w:hAnsi="Arial" w:cs="Arial"/>
          <w:b/>
          <w:bCs/>
          <w:iCs/>
          <w:sz w:val="28"/>
          <w:szCs w:val="24"/>
          <w:lang w:eastAsia="fr-CA"/>
        </w:rPr>
        <w:t>Précautions</w:t>
      </w:r>
      <w:r w:rsidRPr="00A6048D">
        <w:rPr>
          <w:rFonts w:ascii="Arial" w:eastAsia="Times New Roman" w:hAnsi="Arial" w:cs="Arial"/>
          <w:b/>
          <w:bCs/>
          <w:sz w:val="28"/>
          <w:szCs w:val="24"/>
          <w:lang w:eastAsia="fr-CA"/>
        </w:rPr>
        <w:t xml:space="preserve"> / mesures de sécurité :</w:t>
      </w:r>
    </w:p>
    <w:p w14:paraId="385CEF18" w14:textId="77777777" w:rsidR="00A6048D" w:rsidRPr="00A6048D" w:rsidRDefault="00A6048D" w:rsidP="00A6048D">
      <w:pPr>
        <w:ind w:left="1134" w:firstLine="0"/>
        <w:rPr>
          <w:rFonts w:ascii="Arial" w:eastAsia="Times New Roman" w:hAnsi="Arial" w:cs="Arial"/>
          <w:szCs w:val="24"/>
          <w:lang w:eastAsia="fr-CA"/>
        </w:rPr>
      </w:pPr>
      <w:r w:rsidRPr="00A6048D">
        <w:rPr>
          <w:rFonts w:ascii="Arial" w:eastAsia="Times New Roman" w:hAnsi="Arial" w:cs="Arial"/>
          <w:szCs w:val="24"/>
          <w:lang w:eastAsia="fr-CA"/>
        </w:rPr>
        <w:t>Les bonnes pratiques de laboratoire s'appliquent lors du traitement de ces échantillons.</w:t>
      </w:r>
    </w:p>
    <w:p w14:paraId="604D4867" w14:textId="77777777" w:rsidR="00A6048D" w:rsidRDefault="00A6048D" w:rsidP="00FD5F13">
      <w:pPr>
        <w:rPr>
          <w:rFonts w:ascii="Arial" w:hAnsi="Arial" w:cs="Arial"/>
        </w:rPr>
      </w:pPr>
    </w:p>
    <w:p w14:paraId="0FDF8BB6" w14:textId="77777777" w:rsidR="005063C5" w:rsidRPr="00940D97" w:rsidRDefault="005063C5" w:rsidP="005E7E34">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Politiques / procédures / formulaires / documents associés :</w:t>
      </w:r>
    </w:p>
    <w:p w14:paraId="0DFF7500" w14:textId="77777777" w:rsidR="005063C5" w:rsidRPr="00EF239C" w:rsidRDefault="005063C5" w:rsidP="005063C5">
      <w:pPr>
        <w:rPr>
          <w:rFonts w:ascii="Arial" w:hAnsi="Arial" w:cs="Arial"/>
        </w:rPr>
      </w:pPr>
    </w:p>
    <w:p w14:paraId="6B91AE36" w14:textId="2C4811EE" w:rsidR="005E4E5F" w:rsidRPr="005063C5" w:rsidRDefault="005E7E34" w:rsidP="005E4E5F">
      <w:pPr>
        <w:pStyle w:val="Paragraphedeliste"/>
        <w:numPr>
          <w:ilvl w:val="0"/>
          <w:numId w:val="11"/>
        </w:numPr>
        <w:rPr>
          <w:rFonts w:ascii="Arial" w:hAnsi="Arial" w:cs="Arial"/>
          <w:lang w:val="fr-FR"/>
        </w:rPr>
      </w:pPr>
      <w:r>
        <w:rPr>
          <w:rFonts w:ascii="Arial" w:hAnsi="Arial" w:cs="Arial"/>
        </w:rPr>
        <w:t>Selon les procédures de votre laboratoire.</w:t>
      </w:r>
    </w:p>
    <w:p w14:paraId="4ED547AD" w14:textId="77777777" w:rsidR="00FD5F13" w:rsidRPr="00F23363" w:rsidRDefault="00FD5F13" w:rsidP="00FD5F13">
      <w:pPr>
        <w:rPr>
          <w:rFonts w:ascii="Arial" w:hAnsi="Arial" w:cs="Arial"/>
        </w:rPr>
      </w:pPr>
    </w:p>
    <w:p w14:paraId="672B8DA3" w14:textId="77777777" w:rsidR="00343284" w:rsidRPr="00940D97" w:rsidRDefault="00343284" w:rsidP="005E7E34">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proofErr w:type="gramStart"/>
      <w:r w:rsidRPr="00940D97">
        <w:rPr>
          <w:rFonts w:ascii="Arial" w:eastAsia="Times New Roman" w:hAnsi="Arial" w:cs="Arial"/>
          <w:b/>
          <w:bCs/>
          <w:sz w:val="28"/>
          <w:szCs w:val="28"/>
          <w:lang w:eastAsia="fr-CA"/>
        </w:rPr>
        <w:t>Références</w:t>
      </w:r>
      <w:proofErr w:type="gramEnd"/>
      <w:r w:rsidRPr="00940D97">
        <w:rPr>
          <w:rFonts w:ascii="Arial" w:eastAsia="Times New Roman" w:hAnsi="Arial" w:cs="Arial"/>
          <w:b/>
          <w:bCs/>
          <w:sz w:val="28"/>
          <w:szCs w:val="28"/>
          <w:lang w:eastAsia="fr-CA"/>
        </w:rPr>
        <w:t> :</w:t>
      </w:r>
    </w:p>
    <w:p w14:paraId="0CE5A599" w14:textId="77777777" w:rsidR="00343284" w:rsidRPr="00343284" w:rsidRDefault="00343284" w:rsidP="00343284">
      <w:pPr>
        <w:ind w:left="0" w:firstLine="0"/>
        <w:rPr>
          <w:rFonts w:ascii="Arial" w:eastAsia="Times New Roman" w:hAnsi="Arial" w:cs="Arial"/>
          <w:szCs w:val="24"/>
          <w:lang w:eastAsia="fr-CA"/>
        </w:rPr>
      </w:pPr>
    </w:p>
    <w:p w14:paraId="4EC12CAD" w14:textId="00A1807C" w:rsidR="00246539" w:rsidRPr="00A93786" w:rsidRDefault="00DF1EEF" w:rsidP="004541B1">
      <w:pPr>
        <w:pStyle w:val="Paragraphedeliste"/>
        <w:numPr>
          <w:ilvl w:val="0"/>
          <w:numId w:val="15"/>
        </w:numPr>
        <w:rPr>
          <w:rFonts w:ascii="Arial" w:hAnsi="Arial" w:cs="Arial"/>
          <w:color w:val="000000"/>
          <w:lang w:val="en-US"/>
        </w:rPr>
      </w:pPr>
      <w:r>
        <w:rPr>
          <w:rFonts w:ascii="Arial" w:hAnsi="Arial" w:cs="Arial"/>
          <w:lang w:val="en-US"/>
        </w:rPr>
        <w:t xml:space="preserve">CLSI. </w:t>
      </w:r>
      <w:r w:rsidRPr="00DF1EEF">
        <w:rPr>
          <w:rFonts w:ascii="Arial" w:hAnsi="Arial" w:cs="Arial"/>
          <w:highlight w:val="yellow"/>
          <w:lang w:val="en-US"/>
        </w:rPr>
        <w:t>2018</w:t>
      </w:r>
      <w:r w:rsidR="00E55D12" w:rsidRPr="00A93786">
        <w:rPr>
          <w:rFonts w:ascii="Arial" w:hAnsi="Arial" w:cs="Arial"/>
          <w:lang w:val="en-US"/>
        </w:rPr>
        <w:t>. Performance Standards for Antimicr</w:t>
      </w:r>
      <w:r>
        <w:rPr>
          <w:rFonts w:ascii="Arial" w:hAnsi="Arial" w:cs="Arial"/>
          <w:lang w:val="en-US"/>
        </w:rPr>
        <w:t xml:space="preserve">obial Susceptibility Testing. </w:t>
      </w:r>
      <w:r w:rsidRPr="00DF1EEF">
        <w:rPr>
          <w:rFonts w:ascii="Arial" w:hAnsi="Arial" w:cs="Arial"/>
          <w:highlight w:val="yellow"/>
          <w:lang w:val="en-US"/>
        </w:rPr>
        <w:t>28</w:t>
      </w:r>
      <w:r w:rsidR="00E55D12" w:rsidRPr="00A93786">
        <w:rPr>
          <w:rFonts w:ascii="Arial" w:hAnsi="Arial" w:cs="Arial"/>
          <w:lang w:val="en-US"/>
        </w:rPr>
        <w:t>th Edition. Clinical and Laboratory Standards Institut</w:t>
      </w:r>
      <w:r>
        <w:rPr>
          <w:rFonts w:ascii="Arial" w:hAnsi="Arial" w:cs="Arial"/>
          <w:lang w:val="en-US"/>
        </w:rPr>
        <w:t>e, Wayne, Pennsylvania. M100-S</w:t>
      </w:r>
      <w:r w:rsidRPr="00DF1EEF">
        <w:rPr>
          <w:rFonts w:ascii="Arial" w:hAnsi="Arial" w:cs="Arial"/>
          <w:highlight w:val="yellow"/>
          <w:lang w:val="en-US"/>
        </w:rPr>
        <w:t>28</w:t>
      </w:r>
      <w:r w:rsidR="00E55D12" w:rsidRPr="00A93786">
        <w:rPr>
          <w:rFonts w:ascii="Arial" w:hAnsi="Arial" w:cs="Arial"/>
          <w:lang w:val="en-US"/>
        </w:rPr>
        <w:t>.</w:t>
      </w:r>
    </w:p>
    <w:p w14:paraId="4FBCF7FE" w14:textId="77777777" w:rsidR="00D305BD" w:rsidRDefault="00D305BD" w:rsidP="00D305BD">
      <w:pPr>
        <w:rPr>
          <w:highlight w:val="black"/>
          <w:lang w:val="en-US" w:eastAsia="fr-CA"/>
        </w:rPr>
      </w:pPr>
    </w:p>
    <w:p w14:paraId="0E947DDF" w14:textId="77777777" w:rsidR="00F57C7C" w:rsidRPr="00A93786" w:rsidRDefault="00F57C7C" w:rsidP="00D305BD">
      <w:pPr>
        <w:rPr>
          <w:highlight w:val="black"/>
          <w:lang w:val="en-US" w:eastAsia="fr-CA"/>
        </w:rPr>
      </w:pPr>
    </w:p>
    <w:p w14:paraId="1F82BA18" w14:textId="77777777" w:rsidR="004F44B6" w:rsidRPr="00940D97" w:rsidRDefault="004F44B6" w:rsidP="00B537A3">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D</w:t>
      </w:r>
      <w:r w:rsidR="001B7757" w:rsidRPr="00940D97">
        <w:rPr>
          <w:rFonts w:ascii="Arial" w:eastAsia="Times New Roman" w:hAnsi="Arial" w:cs="Arial"/>
          <w:b/>
          <w:bCs/>
          <w:sz w:val="28"/>
          <w:szCs w:val="28"/>
          <w:lang w:eastAsia="fr-CA"/>
        </w:rPr>
        <w:t>i</w:t>
      </w:r>
      <w:r w:rsidRPr="00940D97">
        <w:rPr>
          <w:rFonts w:ascii="Arial" w:eastAsia="Times New Roman" w:hAnsi="Arial" w:cs="Arial"/>
          <w:b/>
          <w:bCs/>
          <w:sz w:val="28"/>
          <w:szCs w:val="28"/>
          <w:lang w:eastAsia="fr-CA"/>
        </w:rPr>
        <w:t>ffusion</w:t>
      </w:r>
      <w:r w:rsidR="00D305BD" w:rsidRPr="00940D97">
        <w:rPr>
          <w:rFonts w:ascii="Arial" w:eastAsia="Times New Roman" w:hAnsi="Arial" w:cs="Arial"/>
          <w:b/>
          <w:bCs/>
          <w:sz w:val="28"/>
          <w:szCs w:val="28"/>
          <w:lang w:eastAsia="fr-CA"/>
        </w:rPr>
        <w:t> :</w:t>
      </w:r>
    </w:p>
    <w:p w14:paraId="7529F6FE" w14:textId="77777777" w:rsidR="001B7757" w:rsidRDefault="001B7757" w:rsidP="001B7757">
      <w:pPr>
        <w:rPr>
          <w:highlight w:val="black"/>
          <w:lang w:eastAsia="fr-CA"/>
        </w:rPr>
      </w:pPr>
    </w:p>
    <w:p w14:paraId="63F86ECE" w14:textId="59A78786" w:rsidR="008B0A50" w:rsidRDefault="00B537A3" w:rsidP="00266C8B">
      <w:pPr>
        <w:ind w:left="0" w:firstLine="567"/>
        <w:rPr>
          <w:rFonts w:ascii="Arial" w:hAnsi="Arial" w:cs="Arial"/>
          <w:lang w:eastAsia="fr-CA"/>
        </w:rPr>
      </w:pPr>
      <w:r>
        <w:rPr>
          <w:rFonts w:ascii="Arial" w:hAnsi="Arial" w:cs="Arial"/>
          <w:lang w:eastAsia="fr-CA"/>
        </w:rPr>
        <w:t>Selon les procédures de votre laboratoire.</w:t>
      </w:r>
    </w:p>
    <w:p w14:paraId="6B26B238" w14:textId="77777777" w:rsidR="003C3215" w:rsidRDefault="003C3215" w:rsidP="00266C8B">
      <w:pPr>
        <w:ind w:left="0" w:firstLine="567"/>
        <w:rPr>
          <w:rFonts w:ascii="Arial" w:hAnsi="Arial" w:cs="Arial"/>
          <w:lang w:eastAsia="fr-CA"/>
        </w:rPr>
      </w:pPr>
    </w:p>
    <w:p w14:paraId="61E3D8F5" w14:textId="77777777" w:rsidR="001D0EF0" w:rsidRDefault="001D0EF0" w:rsidP="00266C8B">
      <w:pPr>
        <w:ind w:left="0" w:firstLine="567"/>
        <w:rPr>
          <w:rFonts w:ascii="Arial" w:hAnsi="Arial" w:cs="Arial"/>
          <w:lang w:eastAsia="fr-CA"/>
        </w:rPr>
      </w:pPr>
    </w:p>
    <w:p w14:paraId="58C227AC" w14:textId="77777777" w:rsidR="007855F1" w:rsidRDefault="007855F1" w:rsidP="00266C8B">
      <w:pPr>
        <w:ind w:left="0" w:firstLine="567"/>
        <w:rPr>
          <w:rFonts w:ascii="Arial" w:hAnsi="Arial" w:cs="Arial"/>
          <w:lang w:eastAsia="fr-CA"/>
        </w:rPr>
      </w:pPr>
    </w:p>
    <w:p w14:paraId="720AC60B" w14:textId="77777777" w:rsidR="00787262" w:rsidRDefault="00787262" w:rsidP="00787262">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Pr>
          <w:rFonts w:ascii="Arial" w:eastAsia="Times New Roman" w:hAnsi="Arial" w:cs="Arial"/>
          <w:b/>
          <w:bCs/>
          <w:sz w:val="28"/>
          <w:szCs w:val="28"/>
          <w:lang w:eastAsia="fr-CA"/>
        </w:rPr>
        <w:lastRenderedPageBreak/>
        <w:t>Version :</w:t>
      </w:r>
    </w:p>
    <w:p w14:paraId="53C8449F" w14:textId="77777777" w:rsidR="00787262" w:rsidRPr="00214CEC" w:rsidRDefault="00787262" w:rsidP="00787262">
      <w:pPr>
        <w:ind w:left="0" w:firstLine="567"/>
        <w:rPr>
          <w:rFonts w:ascii="Arial" w:hAnsi="Arial" w:cs="Arial"/>
          <w:sz w:val="10"/>
          <w:lang w:eastAsia="fr-CA"/>
        </w:rPr>
      </w:pPr>
      <w:r>
        <w:rPr>
          <w:rFonts w:ascii="Arial" w:hAnsi="Arial" w:cs="Arial"/>
          <w:lang w:eastAsia="fr-CA"/>
        </w:rPr>
        <w:t xml:space="preserve"> </w:t>
      </w:r>
    </w:p>
    <w:tbl>
      <w:tblPr>
        <w:tblStyle w:val="Grilledutableau"/>
        <w:tblW w:w="0" w:type="auto"/>
        <w:tblLook w:val="04A0" w:firstRow="1" w:lastRow="0" w:firstColumn="1" w:lastColumn="0" w:noHBand="0" w:noVBand="1"/>
      </w:tblPr>
      <w:tblGrid>
        <w:gridCol w:w="1100"/>
        <w:gridCol w:w="1673"/>
        <w:gridCol w:w="2232"/>
        <w:gridCol w:w="5387"/>
      </w:tblGrid>
      <w:tr w:rsidR="00787262" w14:paraId="33B027C7" w14:textId="77777777" w:rsidTr="00787262">
        <w:tc>
          <w:tcPr>
            <w:tcW w:w="1101" w:type="dxa"/>
            <w:tcBorders>
              <w:top w:val="single" w:sz="4" w:space="0" w:color="auto"/>
              <w:left w:val="single" w:sz="4" w:space="0" w:color="auto"/>
              <w:bottom w:val="single" w:sz="4" w:space="0" w:color="auto"/>
              <w:right w:val="single" w:sz="4" w:space="0" w:color="auto"/>
            </w:tcBorders>
            <w:hideMark/>
          </w:tcPr>
          <w:p w14:paraId="44FD5889" w14:textId="77777777" w:rsidR="00787262" w:rsidRDefault="00787262">
            <w:pPr>
              <w:ind w:left="0" w:firstLine="0"/>
              <w:rPr>
                <w:rFonts w:ascii="Arial" w:hAnsi="Arial" w:cs="Arial"/>
                <w:b/>
                <w:lang w:eastAsia="fr-CA"/>
              </w:rPr>
            </w:pPr>
            <w:r>
              <w:rPr>
                <w:rFonts w:ascii="Arial" w:hAnsi="Arial" w:cs="Arial"/>
                <w:b/>
                <w:lang w:eastAsia="fr-CA"/>
              </w:rPr>
              <w:t>Versions</w:t>
            </w:r>
          </w:p>
        </w:tc>
        <w:tc>
          <w:tcPr>
            <w:tcW w:w="1701" w:type="dxa"/>
            <w:tcBorders>
              <w:top w:val="single" w:sz="4" w:space="0" w:color="auto"/>
              <w:left w:val="single" w:sz="4" w:space="0" w:color="auto"/>
              <w:bottom w:val="single" w:sz="4" w:space="0" w:color="auto"/>
              <w:right w:val="single" w:sz="4" w:space="0" w:color="auto"/>
            </w:tcBorders>
            <w:hideMark/>
          </w:tcPr>
          <w:p w14:paraId="463A5244" w14:textId="77777777" w:rsidR="00787262" w:rsidRDefault="00787262">
            <w:pPr>
              <w:ind w:left="0" w:firstLine="0"/>
              <w:rPr>
                <w:rFonts w:ascii="Arial" w:hAnsi="Arial" w:cs="Arial"/>
                <w:b/>
                <w:lang w:eastAsia="fr-CA"/>
              </w:rPr>
            </w:pPr>
            <w:r>
              <w:rPr>
                <w:rFonts w:ascii="Arial" w:hAnsi="Arial" w:cs="Arial"/>
                <w:b/>
                <w:lang w:eastAsia="fr-CA"/>
              </w:rPr>
              <w:t>Date</w:t>
            </w:r>
          </w:p>
        </w:tc>
        <w:tc>
          <w:tcPr>
            <w:tcW w:w="2268" w:type="dxa"/>
            <w:tcBorders>
              <w:top w:val="single" w:sz="4" w:space="0" w:color="auto"/>
              <w:left w:val="single" w:sz="4" w:space="0" w:color="auto"/>
              <w:bottom w:val="single" w:sz="4" w:space="0" w:color="auto"/>
              <w:right w:val="single" w:sz="4" w:space="0" w:color="auto"/>
            </w:tcBorders>
            <w:hideMark/>
          </w:tcPr>
          <w:p w14:paraId="4672D405" w14:textId="77777777" w:rsidR="00787262" w:rsidRDefault="00787262">
            <w:pPr>
              <w:ind w:left="0" w:firstLine="0"/>
              <w:rPr>
                <w:rFonts w:ascii="Arial" w:hAnsi="Arial" w:cs="Arial"/>
                <w:b/>
                <w:lang w:eastAsia="fr-CA"/>
              </w:rPr>
            </w:pPr>
            <w:r>
              <w:rPr>
                <w:rFonts w:ascii="Arial" w:hAnsi="Arial" w:cs="Arial"/>
                <w:b/>
                <w:lang w:eastAsia="fr-CA"/>
              </w:rPr>
              <w:t>Auteurs</w:t>
            </w:r>
          </w:p>
        </w:tc>
        <w:tc>
          <w:tcPr>
            <w:tcW w:w="5494" w:type="dxa"/>
            <w:tcBorders>
              <w:top w:val="single" w:sz="4" w:space="0" w:color="auto"/>
              <w:left w:val="single" w:sz="4" w:space="0" w:color="auto"/>
              <w:bottom w:val="single" w:sz="4" w:space="0" w:color="auto"/>
              <w:right w:val="single" w:sz="4" w:space="0" w:color="auto"/>
            </w:tcBorders>
            <w:hideMark/>
          </w:tcPr>
          <w:p w14:paraId="3E3C8B13" w14:textId="77777777" w:rsidR="00787262" w:rsidRDefault="00787262">
            <w:pPr>
              <w:ind w:left="0" w:firstLine="0"/>
              <w:rPr>
                <w:rFonts w:ascii="Arial" w:hAnsi="Arial" w:cs="Arial"/>
                <w:b/>
                <w:lang w:eastAsia="fr-CA"/>
              </w:rPr>
            </w:pPr>
            <w:r>
              <w:rPr>
                <w:rFonts w:ascii="Arial" w:hAnsi="Arial" w:cs="Arial"/>
                <w:b/>
                <w:lang w:eastAsia="fr-CA"/>
              </w:rPr>
              <w:t xml:space="preserve">Modifications </w:t>
            </w:r>
          </w:p>
        </w:tc>
      </w:tr>
      <w:tr w:rsidR="00787262" w14:paraId="0C04C75A" w14:textId="77777777" w:rsidTr="00787262">
        <w:tc>
          <w:tcPr>
            <w:tcW w:w="1101" w:type="dxa"/>
            <w:tcBorders>
              <w:top w:val="single" w:sz="4" w:space="0" w:color="auto"/>
              <w:left w:val="single" w:sz="4" w:space="0" w:color="auto"/>
              <w:bottom w:val="single" w:sz="4" w:space="0" w:color="auto"/>
              <w:right w:val="single" w:sz="4" w:space="0" w:color="auto"/>
            </w:tcBorders>
            <w:hideMark/>
          </w:tcPr>
          <w:p w14:paraId="07F2C8E6" w14:textId="77777777" w:rsidR="00787262" w:rsidRDefault="00787262">
            <w:pPr>
              <w:ind w:left="0" w:firstLine="0"/>
              <w:rPr>
                <w:rFonts w:ascii="Arial" w:hAnsi="Arial" w:cs="Arial"/>
                <w:lang w:eastAsia="fr-CA"/>
              </w:rPr>
            </w:pPr>
            <w:r>
              <w:rPr>
                <w:rFonts w:ascii="Arial" w:hAnsi="Arial" w:cs="Arial"/>
                <w:lang w:eastAsia="fr-CA"/>
              </w:rPr>
              <w:t xml:space="preserve">1.0 </w:t>
            </w:r>
          </w:p>
        </w:tc>
        <w:tc>
          <w:tcPr>
            <w:tcW w:w="1701" w:type="dxa"/>
            <w:tcBorders>
              <w:top w:val="single" w:sz="4" w:space="0" w:color="auto"/>
              <w:left w:val="single" w:sz="4" w:space="0" w:color="auto"/>
              <w:bottom w:val="single" w:sz="4" w:space="0" w:color="auto"/>
              <w:right w:val="single" w:sz="4" w:space="0" w:color="auto"/>
            </w:tcBorders>
            <w:hideMark/>
          </w:tcPr>
          <w:p w14:paraId="0811DD99" w14:textId="77777777" w:rsidR="00787262" w:rsidRDefault="00787262">
            <w:pPr>
              <w:ind w:left="0" w:firstLine="0"/>
              <w:rPr>
                <w:rFonts w:ascii="Arial" w:hAnsi="Arial" w:cs="Arial"/>
                <w:lang w:eastAsia="fr-CA"/>
              </w:rPr>
            </w:pPr>
            <w:r>
              <w:rPr>
                <w:rFonts w:ascii="Arial" w:hAnsi="Arial" w:cs="Arial"/>
                <w:lang w:eastAsia="fr-CA"/>
              </w:rPr>
              <w:t>2016-07-01</w:t>
            </w:r>
          </w:p>
        </w:tc>
        <w:tc>
          <w:tcPr>
            <w:tcW w:w="2268" w:type="dxa"/>
            <w:tcBorders>
              <w:top w:val="single" w:sz="4" w:space="0" w:color="auto"/>
              <w:left w:val="single" w:sz="4" w:space="0" w:color="auto"/>
              <w:bottom w:val="single" w:sz="4" w:space="0" w:color="auto"/>
              <w:right w:val="single" w:sz="4" w:space="0" w:color="auto"/>
            </w:tcBorders>
            <w:hideMark/>
          </w:tcPr>
          <w:p w14:paraId="053EA13F" w14:textId="77777777" w:rsidR="00787262" w:rsidRDefault="00787262">
            <w:pPr>
              <w:ind w:left="0" w:firstLine="0"/>
              <w:rPr>
                <w:rFonts w:ascii="Arial" w:hAnsi="Arial" w:cs="Arial"/>
                <w:lang w:eastAsia="fr-CA"/>
              </w:rPr>
            </w:pPr>
            <w:r>
              <w:rPr>
                <w:rFonts w:ascii="Arial" w:hAnsi="Arial" w:cs="Arial"/>
                <w:lang w:eastAsia="fr-CA"/>
              </w:rPr>
              <w:t xml:space="preserve">Christian </w:t>
            </w:r>
            <w:proofErr w:type="spellStart"/>
            <w:r>
              <w:rPr>
                <w:rFonts w:ascii="Arial" w:hAnsi="Arial" w:cs="Arial"/>
                <w:lang w:eastAsia="fr-CA"/>
              </w:rPr>
              <w:t>Lavallée</w:t>
            </w:r>
            <w:proofErr w:type="spellEnd"/>
          </w:p>
          <w:p w14:paraId="345C4BE8" w14:textId="77777777" w:rsidR="00787262" w:rsidRDefault="00787262">
            <w:pPr>
              <w:ind w:left="0" w:firstLine="0"/>
              <w:rPr>
                <w:rFonts w:ascii="Arial" w:hAnsi="Arial" w:cs="Arial"/>
                <w:lang w:eastAsia="fr-CA"/>
              </w:rPr>
            </w:pPr>
            <w:r>
              <w:rPr>
                <w:rFonts w:ascii="Arial" w:hAnsi="Arial" w:cs="Arial"/>
                <w:lang w:eastAsia="fr-CA"/>
              </w:rPr>
              <w:t>Brigitte Lefebvre</w:t>
            </w:r>
          </w:p>
          <w:p w14:paraId="306EF958" w14:textId="53D8E343" w:rsidR="00787262" w:rsidRDefault="00787262">
            <w:pPr>
              <w:ind w:left="0" w:firstLine="0"/>
              <w:rPr>
                <w:rFonts w:ascii="Arial" w:hAnsi="Arial" w:cs="Arial"/>
                <w:lang w:eastAsia="fr-CA"/>
              </w:rPr>
            </w:pPr>
            <w:r>
              <w:rPr>
                <w:rFonts w:ascii="Arial" w:hAnsi="Arial" w:cs="Arial"/>
                <w:lang w:eastAsia="fr-CA"/>
              </w:rPr>
              <w:t>Jean Longtin</w:t>
            </w:r>
          </w:p>
        </w:tc>
        <w:tc>
          <w:tcPr>
            <w:tcW w:w="5494" w:type="dxa"/>
            <w:tcBorders>
              <w:top w:val="single" w:sz="4" w:space="0" w:color="auto"/>
              <w:left w:val="single" w:sz="4" w:space="0" w:color="auto"/>
              <w:bottom w:val="single" w:sz="4" w:space="0" w:color="auto"/>
              <w:right w:val="single" w:sz="4" w:space="0" w:color="auto"/>
            </w:tcBorders>
            <w:hideMark/>
          </w:tcPr>
          <w:p w14:paraId="2C6078BD" w14:textId="77777777" w:rsidR="00787262" w:rsidRDefault="00787262">
            <w:pPr>
              <w:ind w:left="0" w:firstLine="0"/>
              <w:rPr>
                <w:rFonts w:ascii="Arial" w:hAnsi="Arial" w:cs="Arial"/>
                <w:lang w:eastAsia="fr-CA"/>
              </w:rPr>
            </w:pPr>
            <w:r>
              <w:rPr>
                <w:rFonts w:ascii="Arial" w:hAnsi="Arial" w:cs="Arial"/>
                <w:lang w:eastAsia="fr-CA"/>
              </w:rPr>
              <w:t>Création</w:t>
            </w:r>
          </w:p>
        </w:tc>
      </w:tr>
      <w:tr w:rsidR="00787262" w14:paraId="4C41CDF3" w14:textId="77777777" w:rsidTr="00615891">
        <w:tc>
          <w:tcPr>
            <w:tcW w:w="1101" w:type="dxa"/>
            <w:tcBorders>
              <w:top w:val="single" w:sz="4" w:space="0" w:color="auto"/>
              <w:left w:val="single" w:sz="4" w:space="0" w:color="auto"/>
              <w:bottom w:val="single" w:sz="4" w:space="0" w:color="auto"/>
              <w:right w:val="single" w:sz="4" w:space="0" w:color="auto"/>
            </w:tcBorders>
          </w:tcPr>
          <w:p w14:paraId="2E606F42" w14:textId="54423962" w:rsidR="00787262" w:rsidRDefault="00615891">
            <w:pPr>
              <w:ind w:left="0" w:firstLine="0"/>
              <w:rPr>
                <w:rFonts w:ascii="Arial" w:hAnsi="Arial" w:cs="Arial"/>
                <w:lang w:eastAsia="fr-CA"/>
              </w:rPr>
            </w:pPr>
            <w:r>
              <w:rPr>
                <w:rFonts w:ascii="Arial" w:hAnsi="Arial" w:cs="Arial"/>
                <w:lang w:eastAsia="fr-CA"/>
              </w:rPr>
              <w:t>2.0</w:t>
            </w:r>
          </w:p>
        </w:tc>
        <w:tc>
          <w:tcPr>
            <w:tcW w:w="1701" w:type="dxa"/>
            <w:tcBorders>
              <w:top w:val="single" w:sz="4" w:space="0" w:color="auto"/>
              <w:left w:val="single" w:sz="4" w:space="0" w:color="auto"/>
              <w:bottom w:val="single" w:sz="4" w:space="0" w:color="auto"/>
              <w:right w:val="single" w:sz="4" w:space="0" w:color="auto"/>
            </w:tcBorders>
          </w:tcPr>
          <w:p w14:paraId="44990D38" w14:textId="0BA05692" w:rsidR="00787262" w:rsidRDefault="00615891">
            <w:pPr>
              <w:ind w:left="0" w:firstLine="0"/>
              <w:rPr>
                <w:rFonts w:ascii="Arial" w:hAnsi="Arial" w:cs="Arial"/>
                <w:lang w:eastAsia="fr-CA"/>
              </w:rPr>
            </w:pPr>
            <w:r w:rsidRPr="009829DB">
              <w:rPr>
                <w:rFonts w:ascii="Arial" w:hAnsi="Arial" w:cs="Arial"/>
                <w:lang w:eastAsia="fr-CA"/>
              </w:rPr>
              <w:t>2017-01-11</w:t>
            </w:r>
          </w:p>
        </w:tc>
        <w:tc>
          <w:tcPr>
            <w:tcW w:w="2268" w:type="dxa"/>
            <w:tcBorders>
              <w:top w:val="single" w:sz="4" w:space="0" w:color="auto"/>
              <w:left w:val="single" w:sz="4" w:space="0" w:color="auto"/>
              <w:bottom w:val="single" w:sz="4" w:space="0" w:color="auto"/>
              <w:right w:val="single" w:sz="4" w:space="0" w:color="auto"/>
            </w:tcBorders>
          </w:tcPr>
          <w:p w14:paraId="4E03A304" w14:textId="77777777" w:rsidR="00615891" w:rsidRDefault="00615891" w:rsidP="00615891">
            <w:pPr>
              <w:ind w:left="0" w:firstLine="0"/>
              <w:rPr>
                <w:rFonts w:ascii="Arial" w:hAnsi="Arial" w:cs="Arial"/>
                <w:lang w:eastAsia="fr-CA"/>
              </w:rPr>
            </w:pPr>
            <w:r>
              <w:rPr>
                <w:rFonts w:ascii="Arial" w:hAnsi="Arial" w:cs="Arial"/>
                <w:lang w:eastAsia="fr-CA"/>
              </w:rPr>
              <w:t xml:space="preserve">Christian </w:t>
            </w:r>
            <w:proofErr w:type="spellStart"/>
            <w:r>
              <w:rPr>
                <w:rFonts w:ascii="Arial" w:hAnsi="Arial" w:cs="Arial"/>
                <w:lang w:eastAsia="fr-CA"/>
              </w:rPr>
              <w:t>Lavallée</w:t>
            </w:r>
            <w:proofErr w:type="spellEnd"/>
          </w:p>
          <w:p w14:paraId="7C91ACEA" w14:textId="77777777" w:rsidR="00615891" w:rsidRDefault="00615891" w:rsidP="00615891">
            <w:pPr>
              <w:ind w:left="0" w:firstLine="0"/>
              <w:rPr>
                <w:rFonts w:ascii="Arial" w:hAnsi="Arial" w:cs="Arial"/>
                <w:lang w:eastAsia="fr-CA"/>
              </w:rPr>
            </w:pPr>
            <w:r>
              <w:rPr>
                <w:rFonts w:ascii="Arial" w:hAnsi="Arial" w:cs="Arial"/>
                <w:lang w:eastAsia="fr-CA"/>
              </w:rPr>
              <w:t>Brigitte Lefebvre</w:t>
            </w:r>
          </w:p>
          <w:p w14:paraId="3E9CF9CE" w14:textId="7BA377DA" w:rsidR="00787262" w:rsidRDefault="00615891" w:rsidP="00615891">
            <w:pPr>
              <w:ind w:left="0" w:firstLine="0"/>
              <w:rPr>
                <w:rFonts w:ascii="Arial" w:hAnsi="Arial" w:cs="Arial"/>
                <w:lang w:eastAsia="fr-CA"/>
              </w:rPr>
            </w:pPr>
            <w:r>
              <w:rPr>
                <w:rFonts w:ascii="Arial" w:hAnsi="Arial" w:cs="Arial"/>
                <w:lang w:eastAsia="fr-CA"/>
              </w:rPr>
              <w:t>Jean Longtin</w:t>
            </w:r>
          </w:p>
        </w:tc>
        <w:tc>
          <w:tcPr>
            <w:tcW w:w="5494" w:type="dxa"/>
            <w:tcBorders>
              <w:top w:val="single" w:sz="4" w:space="0" w:color="auto"/>
              <w:left w:val="single" w:sz="4" w:space="0" w:color="auto"/>
              <w:bottom w:val="single" w:sz="4" w:space="0" w:color="auto"/>
              <w:right w:val="single" w:sz="4" w:space="0" w:color="auto"/>
            </w:tcBorders>
            <w:vAlign w:val="center"/>
          </w:tcPr>
          <w:p w14:paraId="27283339" w14:textId="4BB9B10C" w:rsidR="00787262" w:rsidRDefault="00615891" w:rsidP="00246539">
            <w:pPr>
              <w:ind w:left="0" w:firstLine="0"/>
              <w:rPr>
                <w:rFonts w:ascii="Arial" w:hAnsi="Arial" w:cs="Arial"/>
                <w:lang w:eastAsia="fr-CA"/>
              </w:rPr>
            </w:pPr>
            <w:r>
              <w:rPr>
                <w:rFonts w:ascii="Arial" w:hAnsi="Arial" w:cs="Arial"/>
                <w:lang w:eastAsia="fr-CA"/>
              </w:rPr>
              <w:t>Mise à jour selon l</w:t>
            </w:r>
            <w:r w:rsidR="00246539">
              <w:rPr>
                <w:rFonts w:ascii="Arial" w:hAnsi="Arial" w:cs="Arial"/>
                <w:lang w:eastAsia="fr-CA"/>
              </w:rPr>
              <w:t>a</w:t>
            </w:r>
            <w:r>
              <w:rPr>
                <w:rFonts w:ascii="Arial" w:hAnsi="Arial" w:cs="Arial"/>
                <w:lang w:eastAsia="fr-CA"/>
              </w:rPr>
              <w:t xml:space="preserve"> méthode nouvellement publiée par le CLSI en janvier 2017 (M100-S27).</w:t>
            </w:r>
          </w:p>
        </w:tc>
      </w:tr>
      <w:tr w:rsidR="003C3215" w14:paraId="5611278A" w14:textId="77777777" w:rsidTr="003C3215">
        <w:trPr>
          <w:trHeight w:val="608"/>
        </w:trPr>
        <w:tc>
          <w:tcPr>
            <w:tcW w:w="1101" w:type="dxa"/>
            <w:tcBorders>
              <w:top w:val="single" w:sz="4" w:space="0" w:color="auto"/>
              <w:left w:val="single" w:sz="4" w:space="0" w:color="auto"/>
              <w:bottom w:val="single" w:sz="4" w:space="0" w:color="auto"/>
              <w:right w:val="single" w:sz="4" w:space="0" w:color="auto"/>
            </w:tcBorders>
          </w:tcPr>
          <w:p w14:paraId="2CB087DC" w14:textId="44F2D1BD" w:rsidR="003C3215" w:rsidRDefault="003C3215">
            <w:pPr>
              <w:ind w:left="0" w:firstLine="0"/>
              <w:rPr>
                <w:rFonts w:ascii="Arial" w:hAnsi="Arial" w:cs="Arial"/>
                <w:lang w:eastAsia="fr-CA"/>
              </w:rPr>
            </w:pPr>
            <w:r>
              <w:rPr>
                <w:rFonts w:ascii="Arial" w:hAnsi="Arial" w:cs="Arial"/>
                <w:lang w:eastAsia="fr-CA"/>
              </w:rPr>
              <w:t>3.0</w:t>
            </w:r>
          </w:p>
        </w:tc>
        <w:tc>
          <w:tcPr>
            <w:tcW w:w="1701" w:type="dxa"/>
            <w:tcBorders>
              <w:top w:val="single" w:sz="4" w:space="0" w:color="auto"/>
              <w:left w:val="single" w:sz="4" w:space="0" w:color="auto"/>
              <w:bottom w:val="single" w:sz="4" w:space="0" w:color="auto"/>
              <w:right w:val="single" w:sz="4" w:space="0" w:color="auto"/>
            </w:tcBorders>
          </w:tcPr>
          <w:p w14:paraId="0B58DE43" w14:textId="7539EA4C" w:rsidR="003C3215" w:rsidRPr="009829DB" w:rsidRDefault="003C3215">
            <w:pPr>
              <w:ind w:left="0" w:firstLine="0"/>
              <w:rPr>
                <w:rFonts w:ascii="Arial" w:hAnsi="Arial" w:cs="Arial"/>
                <w:lang w:eastAsia="fr-CA"/>
              </w:rPr>
            </w:pPr>
            <w:r w:rsidRPr="00D35274">
              <w:rPr>
                <w:rFonts w:ascii="Arial" w:hAnsi="Arial" w:cs="Arial"/>
                <w:lang w:eastAsia="fr-CA"/>
              </w:rPr>
              <w:t>2018-07-</w:t>
            </w:r>
            <w:r w:rsidR="00D35274" w:rsidRPr="00D35274">
              <w:rPr>
                <w:rFonts w:ascii="Arial" w:hAnsi="Arial" w:cs="Arial"/>
                <w:lang w:eastAsia="fr-CA"/>
              </w:rPr>
              <w:t>11</w:t>
            </w:r>
          </w:p>
        </w:tc>
        <w:tc>
          <w:tcPr>
            <w:tcW w:w="2268" w:type="dxa"/>
            <w:tcBorders>
              <w:top w:val="single" w:sz="4" w:space="0" w:color="auto"/>
              <w:left w:val="single" w:sz="4" w:space="0" w:color="auto"/>
              <w:bottom w:val="single" w:sz="4" w:space="0" w:color="auto"/>
              <w:right w:val="single" w:sz="4" w:space="0" w:color="auto"/>
            </w:tcBorders>
          </w:tcPr>
          <w:p w14:paraId="4E74678E" w14:textId="77777777" w:rsidR="003C3215" w:rsidRDefault="003C3215" w:rsidP="003C3215">
            <w:pPr>
              <w:ind w:left="0" w:firstLine="0"/>
              <w:rPr>
                <w:rFonts w:ascii="Arial" w:hAnsi="Arial" w:cs="Arial"/>
                <w:lang w:eastAsia="fr-CA"/>
              </w:rPr>
            </w:pPr>
            <w:r>
              <w:rPr>
                <w:rFonts w:ascii="Arial" w:hAnsi="Arial" w:cs="Arial"/>
                <w:lang w:eastAsia="fr-CA"/>
              </w:rPr>
              <w:t xml:space="preserve">Christian </w:t>
            </w:r>
            <w:proofErr w:type="spellStart"/>
            <w:r>
              <w:rPr>
                <w:rFonts w:ascii="Arial" w:hAnsi="Arial" w:cs="Arial"/>
                <w:lang w:eastAsia="fr-CA"/>
              </w:rPr>
              <w:t>Lavallée</w:t>
            </w:r>
            <w:proofErr w:type="spellEnd"/>
          </w:p>
          <w:p w14:paraId="62B59D82" w14:textId="77777777" w:rsidR="003C3215" w:rsidRDefault="003C3215" w:rsidP="003C3215">
            <w:pPr>
              <w:ind w:left="0" w:firstLine="0"/>
              <w:rPr>
                <w:rFonts w:ascii="Arial" w:hAnsi="Arial" w:cs="Arial"/>
                <w:lang w:eastAsia="fr-CA"/>
              </w:rPr>
            </w:pPr>
            <w:r>
              <w:rPr>
                <w:rFonts w:ascii="Arial" w:hAnsi="Arial" w:cs="Arial"/>
                <w:lang w:eastAsia="fr-CA"/>
              </w:rPr>
              <w:t>Brigitte Lefebvre</w:t>
            </w:r>
          </w:p>
          <w:p w14:paraId="6B5373EC" w14:textId="6C6865C8" w:rsidR="003C3215" w:rsidRDefault="003C3215" w:rsidP="003C3215">
            <w:pPr>
              <w:ind w:left="0" w:firstLine="0"/>
              <w:rPr>
                <w:rFonts w:ascii="Arial" w:hAnsi="Arial" w:cs="Arial"/>
                <w:lang w:eastAsia="fr-CA"/>
              </w:rPr>
            </w:pPr>
            <w:r>
              <w:rPr>
                <w:rFonts w:ascii="Arial" w:hAnsi="Arial" w:cs="Arial"/>
                <w:lang w:eastAsia="fr-CA"/>
              </w:rPr>
              <w:t xml:space="preserve">Jean </w:t>
            </w:r>
            <w:proofErr w:type="spellStart"/>
            <w:r>
              <w:rPr>
                <w:rFonts w:ascii="Arial" w:hAnsi="Arial" w:cs="Arial"/>
                <w:lang w:eastAsia="fr-CA"/>
              </w:rPr>
              <w:t>Longtin</w:t>
            </w:r>
            <w:proofErr w:type="spellEnd"/>
          </w:p>
        </w:tc>
        <w:tc>
          <w:tcPr>
            <w:tcW w:w="5494" w:type="dxa"/>
            <w:tcBorders>
              <w:top w:val="single" w:sz="4" w:space="0" w:color="auto"/>
              <w:left w:val="single" w:sz="4" w:space="0" w:color="auto"/>
              <w:bottom w:val="single" w:sz="4" w:space="0" w:color="auto"/>
              <w:right w:val="single" w:sz="4" w:space="0" w:color="auto"/>
            </w:tcBorders>
            <w:vAlign w:val="center"/>
          </w:tcPr>
          <w:p w14:paraId="7B931ECA" w14:textId="379631F5" w:rsidR="003C3215" w:rsidRDefault="003C3215" w:rsidP="00CB22C7">
            <w:pPr>
              <w:ind w:left="0" w:firstLine="0"/>
              <w:rPr>
                <w:rFonts w:ascii="Arial" w:hAnsi="Arial" w:cs="Arial"/>
                <w:lang w:eastAsia="fr-CA"/>
              </w:rPr>
            </w:pPr>
            <w:r>
              <w:rPr>
                <w:rFonts w:ascii="Arial" w:hAnsi="Arial" w:cs="Arial"/>
                <w:lang w:eastAsia="fr-CA"/>
              </w:rPr>
              <w:t>Mise à jour selon la méthode publiée par le CLSI en janvier 2018 (M100-S28)</w:t>
            </w:r>
            <w:r w:rsidR="00D825A7">
              <w:rPr>
                <w:rFonts w:ascii="Arial" w:hAnsi="Arial" w:cs="Arial"/>
                <w:lang w:eastAsia="fr-CA"/>
              </w:rPr>
              <w:t xml:space="preserve"> et ajustement </w:t>
            </w:r>
            <w:r w:rsidR="00CB22C7">
              <w:rPr>
                <w:rFonts w:ascii="Arial" w:hAnsi="Arial" w:cs="Arial"/>
                <w:lang w:eastAsia="fr-CA"/>
              </w:rPr>
              <w:t xml:space="preserve">en prévision de </w:t>
            </w:r>
            <w:r w:rsidR="00D825A7">
              <w:rPr>
                <w:rFonts w:ascii="Arial" w:hAnsi="Arial" w:cs="Arial"/>
                <w:lang w:eastAsia="fr-CA"/>
              </w:rPr>
              <w:t>la délocalisation du TAAN carbapénèmases dans le réseau.</w:t>
            </w:r>
          </w:p>
        </w:tc>
      </w:tr>
    </w:tbl>
    <w:p w14:paraId="3265220B" w14:textId="77777777" w:rsidR="003C3215" w:rsidRDefault="003C3215" w:rsidP="00F31331">
      <w:pPr>
        <w:ind w:left="0" w:firstLine="0"/>
        <w:rPr>
          <w:rFonts w:ascii="Arial" w:hAnsi="Arial" w:cs="Arial"/>
          <w:lang w:eastAsia="fr-CA"/>
        </w:rPr>
      </w:pPr>
    </w:p>
    <w:p w14:paraId="313CCEC5" w14:textId="77777777" w:rsidR="00803A31" w:rsidRDefault="00803A31" w:rsidP="00F31331">
      <w:pPr>
        <w:ind w:left="0" w:firstLine="0"/>
        <w:rPr>
          <w:rFonts w:ascii="Arial" w:hAnsi="Arial" w:cs="Arial"/>
          <w:lang w:eastAsia="fr-CA"/>
        </w:rPr>
      </w:pPr>
    </w:p>
    <w:p w14:paraId="04D535C9" w14:textId="77777777" w:rsidR="00803A31" w:rsidRDefault="00803A31" w:rsidP="00F31331">
      <w:pPr>
        <w:ind w:left="0" w:firstLine="0"/>
        <w:rPr>
          <w:rFonts w:ascii="Arial" w:hAnsi="Arial" w:cs="Arial"/>
          <w:lang w:eastAsia="fr-CA"/>
        </w:rPr>
      </w:pPr>
    </w:p>
    <w:p w14:paraId="027D07CF" w14:textId="77777777" w:rsidR="00803A31" w:rsidRDefault="00803A31" w:rsidP="00F31331">
      <w:pPr>
        <w:ind w:left="0" w:firstLine="0"/>
        <w:rPr>
          <w:rFonts w:ascii="Arial" w:hAnsi="Arial" w:cs="Arial"/>
          <w:lang w:eastAsia="fr-CA"/>
        </w:rPr>
      </w:pPr>
    </w:p>
    <w:p w14:paraId="11A154FD" w14:textId="77777777" w:rsidR="00803A31" w:rsidRDefault="00803A31" w:rsidP="00F31331">
      <w:pPr>
        <w:ind w:left="0" w:firstLine="0"/>
        <w:rPr>
          <w:rFonts w:ascii="Arial" w:hAnsi="Arial" w:cs="Arial"/>
          <w:lang w:eastAsia="fr-CA"/>
        </w:rPr>
      </w:pPr>
    </w:p>
    <w:p w14:paraId="754617A5" w14:textId="77777777" w:rsidR="00803A31" w:rsidRDefault="00803A31" w:rsidP="00F31331">
      <w:pPr>
        <w:ind w:left="0" w:firstLine="0"/>
        <w:rPr>
          <w:rFonts w:ascii="Arial" w:hAnsi="Arial" w:cs="Arial"/>
          <w:lang w:eastAsia="fr-CA"/>
        </w:rPr>
      </w:pPr>
    </w:p>
    <w:p w14:paraId="1D060C74" w14:textId="77777777" w:rsidR="00803A31" w:rsidRDefault="00803A31" w:rsidP="00F31331">
      <w:pPr>
        <w:ind w:left="0" w:firstLine="0"/>
        <w:rPr>
          <w:rFonts w:ascii="Arial" w:hAnsi="Arial" w:cs="Arial"/>
          <w:lang w:eastAsia="fr-CA"/>
        </w:rPr>
      </w:pPr>
    </w:p>
    <w:p w14:paraId="0C188D32" w14:textId="77777777" w:rsidR="00803A31" w:rsidRDefault="00803A31" w:rsidP="00F31331">
      <w:pPr>
        <w:ind w:left="0" w:firstLine="0"/>
        <w:rPr>
          <w:rFonts w:ascii="Arial" w:hAnsi="Arial" w:cs="Arial"/>
          <w:lang w:eastAsia="fr-CA"/>
        </w:rPr>
      </w:pPr>
    </w:p>
    <w:p w14:paraId="24ED5C7B" w14:textId="77777777" w:rsidR="00803A31" w:rsidRDefault="00803A31" w:rsidP="00F31331">
      <w:pPr>
        <w:ind w:left="0" w:firstLine="0"/>
        <w:rPr>
          <w:rFonts w:ascii="Arial" w:hAnsi="Arial" w:cs="Arial"/>
          <w:lang w:eastAsia="fr-CA"/>
        </w:rPr>
      </w:pPr>
    </w:p>
    <w:p w14:paraId="41019FB1" w14:textId="77777777" w:rsidR="00803A31" w:rsidRDefault="00803A31" w:rsidP="00F31331">
      <w:pPr>
        <w:ind w:left="0" w:firstLine="0"/>
        <w:rPr>
          <w:rFonts w:ascii="Arial" w:hAnsi="Arial" w:cs="Arial"/>
          <w:lang w:eastAsia="fr-CA"/>
        </w:rPr>
      </w:pPr>
    </w:p>
    <w:p w14:paraId="76582E4D" w14:textId="77777777" w:rsidR="00803A31" w:rsidRDefault="00803A31" w:rsidP="00F31331">
      <w:pPr>
        <w:ind w:left="0" w:firstLine="0"/>
        <w:rPr>
          <w:rFonts w:ascii="Arial" w:hAnsi="Arial" w:cs="Arial"/>
          <w:lang w:eastAsia="fr-CA"/>
        </w:rPr>
      </w:pPr>
    </w:p>
    <w:p w14:paraId="2FF53A7B" w14:textId="77777777" w:rsidR="00803A31" w:rsidRDefault="00803A31" w:rsidP="00F31331">
      <w:pPr>
        <w:ind w:left="0" w:firstLine="0"/>
        <w:rPr>
          <w:rFonts w:ascii="Arial" w:hAnsi="Arial" w:cs="Arial"/>
          <w:lang w:eastAsia="fr-CA"/>
        </w:rPr>
      </w:pPr>
    </w:p>
    <w:p w14:paraId="6DD159EC" w14:textId="77777777" w:rsidR="00803A31" w:rsidRDefault="00803A31" w:rsidP="00F31331">
      <w:pPr>
        <w:ind w:left="0" w:firstLine="0"/>
        <w:rPr>
          <w:rFonts w:ascii="Arial" w:hAnsi="Arial" w:cs="Arial"/>
          <w:lang w:eastAsia="fr-CA"/>
        </w:rPr>
      </w:pPr>
    </w:p>
    <w:p w14:paraId="13739964" w14:textId="77777777" w:rsidR="00803A31" w:rsidRDefault="00803A31" w:rsidP="00F31331">
      <w:pPr>
        <w:ind w:left="0" w:firstLine="0"/>
        <w:rPr>
          <w:rFonts w:ascii="Arial" w:hAnsi="Arial" w:cs="Arial"/>
          <w:lang w:eastAsia="fr-CA"/>
        </w:rPr>
      </w:pPr>
    </w:p>
    <w:p w14:paraId="54D03F1C" w14:textId="77777777" w:rsidR="00803A31" w:rsidRDefault="00803A31" w:rsidP="00F31331">
      <w:pPr>
        <w:ind w:left="0" w:firstLine="0"/>
        <w:rPr>
          <w:rFonts w:ascii="Arial" w:hAnsi="Arial" w:cs="Arial"/>
          <w:lang w:eastAsia="fr-CA"/>
        </w:rPr>
      </w:pPr>
    </w:p>
    <w:p w14:paraId="5411EE56" w14:textId="77777777" w:rsidR="00803A31" w:rsidRDefault="00803A31" w:rsidP="00F31331">
      <w:pPr>
        <w:ind w:left="0" w:firstLine="0"/>
        <w:rPr>
          <w:rFonts w:ascii="Arial" w:hAnsi="Arial" w:cs="Arial"/>
          <w:lang w:eastAsia="fr-CA"/>
        </w:rPr>
      </w:pPr>
    </w:p>
    <w:p w14:paraId="4EF138ED" w14:textId="77777777" w:rsidR="00803A31" w:rsidRDefault="00803A31" w:rsidP="00F31331">
      <w:pPr>
        <w:ind w:left="0" w:firstLine="0"/>
        <w:rPr>
          <w:rFonts w:ascii="Arial" w:hAnsi="Arial" w:cs="Arial"/>
          <w:lang w:eastAsia="fr-CA"/>
        </w:rPr>
      </w:pPr>
    </w:p>
    <w:p w14:paraId="1721B437" w14:textId="77777777" w:rsidR="00803A31" w:rsidRDefault="00803A31" w:rsidP="00F31331">
      <w:pPr>
        <w:ind w:left="0" w:firstLine="0"/>
        <w:rPr>
          <w:rFonts w:ascii="Arial" w:hAnsi="Arial" w:cs="Arial"/>
          <w:lang w:eastAsia="fr-CA"/>
        </w:rPr>
      </w:pPr>
    </w:p>
    <w:p w14:paraId="49DE5F11" w14:textId="77777777" w:rsidR="00D35274" w:rsidRDefault="00D35274" w:rsidP="00F31331">
      <w:pPr>
        <w:ind w:left="0" w:firstLine="0"/>
        <w:rPr>
          <w:rFonts w:ascii="Arial" w:hAnsi="Arial" w:cs="Arial"/>
          <w:lang w:eastAsia="fr-CA"/>
        </w:rPr>
      </w:pPr>
    </w:p>
    <w:p w14:paraId="72F1F9F2" w14:textId="77777777" w:rsidR="00D35274" w:rsidRDefault="00D35274" w:rsidP="00F31331">
      <w:pPr>
        <w:ind w:left="0" w:firstLine="0"/>
        <w:rPr>
          <w:rFonts w:ascii="Arial" w:hAnsi="Arial" w:cs="Arial"/>
          <w:lang w:eastAsia="fr-CA"/>
        </w:rPr>
      </w:pPr>
    </w:p>
    <w:p w14:paraId="480EB2E6" w14:textId="77777777" w:rsidR="00D35274" w:rsidRDefault="00D35274" w:rsidP="00F31331">
      <w:pPr>
        <w:ind w:left="0" w:firstLine="0"/>
        <w:rPr>
          <w:rFonts w:ascii="Arial" w:hAnsi="Arial" w:cs="Arial"/>
          <w:lang w:eastAsia="fr-CA"/>
        </w:rPr>
      </w:pPr>
    </w:p>
    <w:p w14:paraId="76F1F04D" w14:textId="77777777" w:rsidR="00D35274" w:rsidRDefault="00D35274" w:rsidP="00F31331">
      <w:pPr>
        <w:ind w:left="0" w:firstLine="0"/>
        <w:rPr>
          <w:rFonts w:ascii="Arial" w:hAnsi="Arial" w:cs="Arial"/>
          <w:lang w:eastAsia="fr-CA"/>
        </w:rPr>
      </w:pPr>
    </w:p>
    <w:p w14:paraId="3A9CB681" w14:textId="77777777" w:rsidR="00D35274" w:rsidRDefault="00D35274" w:rsidP="00F31331">
      <w:pPr>
        <w:ind w:left="0" w:firstLine="0"/>
        <w:rPr>
          <w:rFonts w:ascii="Arial" w:hAnsi="Arial" w:cs="Arial"/>
          <w:lang w:eastAsia="fr-CA"/>
        </w:rPr>
      </w:pPr>
    </w:p>
    <w:p w14:paraId="030B6CD6" w14:textId="77777777" w:rsidR="00803A31" w:rsidRDefault="00803A31" w:rsidP="00F31331">
      <w:pPr>
        <w:ind w:left="0" w:firstLine="0"/>
        <w:rPr>
          <w:rFonts w:ascii="Arial" w:hAnsi="Arial" w:cs="Arial"/>
          <w:lang w:eastAsia="fr-CA"/>
        </w:rPr>
      </w:pPr>
    </w:p>
    <w:p w14:paraId="685B12D3" w14:textId="77777777" w:rsidR="00803A31" w:rsidRDefault="00803A31" w:rsidP="00F31331">
      <w:pPr>
        <w:ind w:left="0" w:firstLine="0"/>
        <w:rPr>
          <w:rFonts w:ascii="Arial" w:hAnsi="Arial" w:cs="Arial"/>
          <w:lang w:eastAsia="fr-CA"/>
        </w:rPr>
      </w:pPr>
    </w:p>
    <w:p w14:paraId="08EE14A1" w14:textId="77777777" w:rsidR="00803A31" w:rsidRDefault="00803A31" w:rsidP="00F31331">
      <w:pPr>
        <w:ind w:left="0" w:firstLine="0"/>
        <w:rPr>
          <w:rFonts w:ascii="Arial" w:hAnsi="Arial" w:cs="Arial"/>
          <w:lang w:eastAsia="fr-CA"/>
        </w:rPr>
      </w:pPr>
    </w:p>
    <w:p w14:paraId="309A2527" w14:textId="77777777" w:rsidR="00803A31" w:rsidRDefault="00803A31" w:rsidP="00F31331">
      <w:pPr>
        <w:ind w:left="0" w:firstLine="0"/>
        <w:rPr>
          <w:rFonts w:ascii="Arial" w:hAnsi="Arial" w:cs="Arial"/>
          <w:lang w:eastAsia="fr-CA"/>
        </w:rPr>
      </w:pPr>
    </w:p>
    <w:p w14:paraId="249019A5" w14:textId="77777777" w:rsidR="00803A31" w:rsidRDefault="00803A31" w:rsidP="00F31331">
      <w:pPr>
        <w:ind w:left="0" w:firstLine="0"/>
        <w:rPr>
          <w:rFonts w:ascii="Arial" w:hAnsi="Arial" w:cs="Arial"/>
          <w:lang w:eastAsia="fr-CA"/>
        </w:rPr>
      </w:pPr>
    </w:p>
    <w:p w14:paraId="47348590" w14:textId="77777777" w:rsidR="00803A31" w:rsidRDefault="00803A31" w:rsidP="00F31331">
      <w:pPr>
        <w:ind w:left="0" w:firstLine="0"/>
        <w:rPr>
          <w:rFonts w:ascii="Arial" w:hAnsi="Arial" w:cs="Arial"/>
          <w:lang w:eastAsia="fr-CA"/>
        </w:rPr>
      </w:pPr>
    </w:p>
    <w:p w14:paraId="44F4CF1C" w14:textId="77777777" w:rsidR="00803A31" w:rsidRDefault="00803A31" w:rsidP="00F31331">
      <w:pPr>
        <w:ind w:left="0" w:firstLine="0"/>
        <w:rPr>
          <w:rFonts w:ascii="Arial" w:hAnsi="Arial" w:cs="Arial"/>
          <w:lang w:eastAsia="fr-CA"/>
        </w:rPr>
      </w:pPr>
    </w:p>
    <w:p w14:paraId="7EBA514A" w14:textId="77777777" w:rsidR="00803A31" w:rsidRDefault="00803A31" w:rsidP="00F31331">
      <w:pPr>
        <w:ind w:left="0" w:firstLine="0"/>
        <w:rPr>
          <w:rFonts w:ascii="Arial" w:hAnsi="Arial" w:cs="Arial"/>
          <w:lang w:eastAsia="fr-CA"/>
        </w:rPr>
      </w:pPr>
    </w:p>
    <w:p w14:paraId="4CCD8835" w14:textId="77777777" w:rsidR="00803A31" w:rsidRDefault="00803A31" w:rsidP="00F31331">
      <w:pPr>
        <w:ind w:left="0" w:firstLine="0"/>
        <w:rPr>
          <w:rFonts w:ascii="Arial" w:hAnsi="Arial" w:cs="Arial"/>
          <w:lang w:eastAsia="fr-CA"/>
        </w:rPr>
      </w:pPr>
    </w:p>
    <w:p w14:paraId="03EF2AB4" w14:textId="77777777" w:rsidR="00803A31" w:rsidRDefault="00803A31" w:rsidP="00F31331">
      <w:pPr>
        <w:ind w:left="0" w:firstLine="0"/>
        <w:rPr>
          <w:rFonts w:ascii="Arial" w:hAnsi="Arial" w:cs="Arial"/>
          <w:lang w:eastAsia="fr-CA"/>
        </w:rPr>
      </w:pPr>
    </w:p>
    <w:p w14:paraId="0945FFE1" w14:textId="77777777" w:rsidR="00803A31" w:rsidRDefault="00803A31" w:rsidP="00F31331">
      <w:pPr>
        <w:ind w:left="0" w:firstLine="0"/>
        <w:rPr>
          <w:rFonts w:ascii="Arial" w:hAnsi="Arial" w:cs="Arial"/>
          <w:lang w:eastAsia="fr-CA"/>
        </w:rPr>
      </w:pPr>
    </w:p>
    <w:p w14:paraId="5D760EF6" w14:textId="77777777" w:rsidR="00803A31" w:rsidRDefault="00803A31" w:rsidP="00F31331">
      <w:pPr>
        <w:ind w:left="0" w:firstLine="0"/>
        <w:rPr>
          <w:rFonts w:ascii="Arial" w:hAnsi="Arial" w:cs="Arial"/>
          <w:lang w:eastAsia="fr-CA"/>
        </w:rPr>
      </w:pPr>
    </w:p>
    <w:p w14:paraId="1528E45D" w14:textId="77777777" w:rsidR="00803A31" w:rsidRDefault="00803A31" w:rsidP="00F31331">
      <w:pPr>
        <w:ind w:left="0" w:firstLine="0"/>
        <w:rPr>
          <w:rFonts w:ascii="Arial" w:hAnsi="Arial" w:cs="Arial"/>
          <w:lang w:eastAsia="fr-CA"/>
        </w:rPr>
      </w:pPr>
    </w:p>
    <w:p w14:paraId="5CCD73F6" w14:textId="77777777" w:rsidR="00803A31" w:rsidRDefault="00803A31" w:rsidP="00F31331">
      <w:pPr>
        <w:ind w:left="0" w:firstLine="0"/>
        <w:rPr>
          <w:rFonts w:ascii="Arial" w:hAnsi="Arial" w:cs="Arial"/>
          <w:lang w:eastAsia="fr-CA"/>
        </w:rPr>
      </w:pPr>
    </w:p>
    <w:p w14:paraId="50E69CB4" w14:textId="77777777" w:rsidR="00803A31" w:rsidRDefault="00803A31" w:rsidP="00F31331">
      <w:pPr>
        <w:ind w:left="0" w:firstLine="0"/>
        <w:rPr>
          <w:rFonts w:ascii="Arial" w:hAnsi="Arial" w:cs="Arial"/>
          <w:lang w:eastAsia="fr-CA"/>
        </w:rPr>
      </w:pPr>
    </w:p>
    <w:p w14:paraId="5466EA49" w14:textId="77777777" w:rsidR="00803A31" w:rsidRDefault="00803A31" w:rsidP="00F31331">
      <w:pPr>
        <w:ind w:left="0" w:firstLine="0"/>
        <w:rPr>
          <w:rFonts w:ascii="Arial" w:hAnsi="Arial" w:cs="Arial"/>
          <w:lang w:eastAsia="fr-CA"/>
        </w:rPr>
      </w:pPr>
    </w:p>
    <w:p w14:paraId="015236C4" w14:textId="1E2E05AD" w:rsidR="00F31331" w:rsidRDefault="008B0A50" w:rsidP="00F31331">
      <w:pPr>
        <w:ind w:left="0" w:firstLine="0"/>
        <w:rPr>
          <w:rFonts w:ascii="Arial" w:hAnsi="Arial" w:cs="Arial"/>
          <w:lang w:eastAsia="fr-CA"/>
        </w:rPr>
      </w:pPr>
      <w:r>
        <w:rPr>
          <w:rFonts w:ascii="Arial" w:hAnsi="Arial" w:cs="Arial"/>
          <w:lang w:eastAsia="fr-CA"/>
        </w:rPr>
        <w:lastRenderedPageBreak/>
        <w:t xml:space="preserve">Figure 1: </w:t>
      </w:r>
      <w:r w:rsidR="009B1089">
        <w:rPr>
          <w:rFonts w:ascii="Arial" w:hAnsi="Arial" w:cs="Arial"/>
          <w:lang w:eastAsia="fr-CA"/>
        </w:rPr>
        <w:t>Dépôt du disque d’antibiotique sur la gélose MH (</w:t>
      </w:r>
      <w:r w:rsidR="00BF630E">
        <w:rPr>
          <w:rFonts w:ascii="Arial" w:hAnsi="Arial" w:cs="Arial"/>
          <w:lang w:eastAsia="fr-CA"/>
        </w:rPr>
        <w:t xml:space="preserve">figure </w:t>
      </w:r>
      <w:r w:rsidR="009B1089">
        <w:rPr>
          <w:rFonts w:ascii="Arial" w:hAnsi="Arial" w:cs="Arial"/>
          <w:lang w:eastAsia="fr-CA"/>
        </w:rPr>
        <w:t>tirée du CLSI M100-S</w:t>
      </w:r>
      <w:r w:rsidR="009B1089" w:rsidRPr="00F711EF">
        <w:rPr>
          <w:rFonts w:ascii="Arial" w:hAnsi="Arial" w:cs="Arial"/>
          <w:highlight w:val="yellow"/>
          <w:lang w:eastAsia="fr-CA"/>
        </w:rPr>
        <w:t>2</w:t>
      </w:r>
      <w:r w:rsidR="00F711EF" w:rsidRPr="00F711EF">
        <w:rPr>
          <w:rFonts w:ascii="Arial" w:hAnsi="Arial" w:cs="Arial"/>
          <w:highlight w:val="yellow"/>
          <w:lang w:eastAsia="fr-CA"/>
        </w:rPr>
        <w:t>8</w:t>
      </w:r>
      <w:r w:rsidR="009B1089">
        <w:rPr>
          <w:rFonts w:ascii="Arial" w:hAnsi="Arial" w:cs="Arial"/>
          <w:lang w:eastAsia="fr-CA"/>
        </w:rPr>
        <w:t>).</w:t>
      </w:r>
    </w:p>
    <w:p w14:paraId="3FA51C71" w14:textId="77777777" w:rsidR="00F31331" w:rsidRDefault="00F31331" w:rsidP="00266C8B">
      <w:pPr>
        <w:ind w:left="0" w:firstLine="567"/>
        <w:rPr>
          <w:rFonts w:ascii="Arial" w:hAnsi="Arial" w:cs="Arial"/>
          <w:lang w:eastAsia="fr-CA"/>
        </w:rPr>
      </w:pPr>
    </w:p>
    <w:p w14:paraId="4FFD8FA8" w14:textId="11EDDD50" w:rsidR="009B1089" w:rsidRDefault="009B1089" w:rsidP="00266C8B">
      <w:pPr>
        <w:ind w:left="0" w:firstLine="567"/>
        <w:rPr>
          <w:rFonts w:ascii="Arial" w:hAnsi="Arial" w:cs="Arial"/>
          <w:lang w:eastAsia="fr-CA"/>
        </w:rPr>
      </w:pPr>
      <w:r w:rsidRPr="0089580D">
        <w:rPr>
          <w:rFonts w:ascii="Arial" w:hAnsi="Arial" w:cs="Arial"/>
          <w:noProof/>
          <w:lang w:eastAsia="fr-CA"/>
        </w:rPr>
        <w:drawing>
          <wp:inline distT="0" distB="0" distL="0" distR="0" wp14:anchorId="0355BEA4" wp14:editId="02147F41">
            <wp:extent cx="4893868" cy="2403538"/>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 b="1117"/>
                    <a:stretch/>
                  </pic:blipFill>
                  <pic:spPr bwMode="auto">
                    <a:xfrm>
                      <a:off x="0" y="0"/>
                      <a:ext cx="4926594" cy="2419611"/>
                    </a:xfrm>
                    <a:prstGeom prst="rect">
                      <a:avLst/>
                    </a:prstGeom>
                    <a:noFill/>
                    <a:ln>
                      <a:noFill/>
                    </a:ln>
                    <a:extLst>
                      <a:ext uri="{53640926-AAD7-44D8-BBD7-CCE9431645EC}">
                        <a14:shadowObscured xmlns:a14="http://schemas.microsoft.com/office/drawing/2010/main"/>
                      </a:ext>
                    </a:extLst>
                  </pic:spPr>
                </pic:pic>
              </a:graphicData>
            </a:graphic>
          </wp:inline>
        </w:drawing>
      </w:r>
    </w:p>
    <w:p w14:paraId="4D7CF9DF" w14:textId="77777777" w:rsidR="009B1089" w:rsidRDefault="009B1089" w:rsidP="00266C8B">
      <w:pPr>
        <w:ind w:left="0" w:firstLine="567"/>
        <w:rPr>
          <w:rFonts w:ascii="Arial" w:hAnsi="Arial" w:cs="Arial"/>
          <w:lang w:eastAsia="fr-CA"/>
        </w:rPr>
      </w:pPr>
    </w:p>
    <w:p w14:paraId="2ECE1629" w14:textId="77777777" w:rsidR="0051699C" w:rsidRDefault="0051699C" w:rsidP="00266C8B">
      <w:pPr>
        <w:ind w:left="0" w:firstLine="567"/>
        <w:rPr>
          <w:rFonts w:ascii="Arial" w:hAnsi="Arial" w:cs="Arial"/>
          <w:lang w:eastAsia="fr-CA"/>
        </w:rPr>
      </w:pPr>
    </w:p>
    <w:p w14:paraId="4B978946" w14:textId="77777777" w:rsidR="00AE7435" w:rsidRDefault="0051699C" w:rsidP="0051699C">
      <w:pPr>
        <w:ind w:left="-142"/>
        <w:rPr>
          <w:rFonts w:ascii="Arial" w:hAnsi="Arial" w:cs="Arial"/>
          <w:lang w:eastAsia="fr-CA"/>
        </w:rPr>
      </w:pPr>
      <w:r>
        <w:rPr>
          <w:rFonts w:ascii="Arial" w:hAnsi="Arial" w:cs="Arial"/>
          <w:lang w:eastAsia="fr-CA"/>
        </w:rPr>
        <w:t xml:space="preserve">Figure 2. Résultat positif </w:t>
      </w:r>
      <w:r w:rsidR="00AE7435">
        <w:rPr>
          <w:rFonts w:ascii="Arial" w:hAnsi="Arial" w:cs="Arial"/>
          <w:lang w:eastAsia="fr-CA"/>
        </w:rPr>
        <w:t xml:space="preserve">incluant la présence de colonies dans la zone d’inhibition </w:t>
      </w:r>
      <w:r>
        <w:rPr>
          <w:rFonts w:ascii="Arial" w:hAnsi="Arial" w:cs="Arial"/>
          <w:lang w:eastAsia="fr-CA"/>
        </w:rPr>
        <w:t xml:space="preserve">(figure tirée du CLSI </w:t>
      </w:r>
      <w:r w:rsidR="00AE7435">
        <w:rPr>
          <w:rFonts w:ascii="Arial" w:hAnsi="Arial" w:cs="Arial"/>
          <w:lang w:eastAsia="fr-CA"/>
        </w:rPr>
        <w:t xml:space="preserve"> </w:t>
      </w:r>
    </w:p>
    <w:p w14:paraId="470335FD" w14:textId="509B3379" w:rsidR="0051699C" w:rsidRDefault="00AE7435" w:rsidP="0051699C">
      <w:pPr>
        <w:ind w:left="-142"/>
        <w:rPr>
          <w:rFonts w:ascii="Arial" w:hAnsi="Arial" w:cs="Arial"/>
          <w:lang w:eastAsia="fr-CA"/>
        </w:rPr>
      </w:pPr>
      <w:r>
        <w:rPr>
          <w:rFonts w:ascii="Arial" w:hAnsi="Arial" w:cs="Arial"/>
          <w:lang w:eastAsia="fr-CA"/>
        </w:rPr>
        <w:t xml:space="preserve">               </w:t>
      </w:r>
      <w:r w:rsidR="0051699C">
        <w:rPr>
          <w:rFonts w:ascii="Arial" w:hAnsi="Arial" w:cs="Arial"/>
          <w:lang w:eastAsia="fr-CA"/>
        </w:rPr>
        <w:t>M100-S</w:t>
      </w:r>
      <w:r w:rsidR="0051699C" w:rsidRPr="00803A31">
        <w:rPr>
          <w:rFonts w:ascii="Arial" w:hAnsi="Arial" w:cs="Arial"/>
          <w:highlight w:val="yellow"/>
          <w:lang w:eastAsia="fr-CA"/>
        </w:rPr>
        <w:t>2</w:t>
      </w:r>
      <w:r w:rsidR="00803A31" w:rsidRPr="00803A31">
        <w:rPr>
          <w:rFonts w:ascii="Arial" w:hAnsi="Arial" w:cs="Arial"/>
          <w:highlight w:val="yellow"/>
          <w:lang w:eastAsia="fr-CA"/>
        </w:rPr>
        <w:t>8</w:t>
      </w:r>
      <w:r w:rsidR="0051699C">
        <w:rPr>
          <w:rFonts w:ascii="Arial" w:hAnsi="Arial" w:cs="Arial"/>
          <w:lang w:eastAsia="fr-CA"/>
        </w:rPr>
        <w:t>).</w:t>
      </w:r>
    </w:p>
    <w:p w14:paraId="10D6A0BC" w14:textId="77777777" w:rsidR="0051699C" w:rsidRDefault="0051699C" w:rsidP="00266C8B">
      <w:pPr>
        <w:ind w:left="0" w:firstLine="567"/>
        <w:rPr>
          <w:rFonts w:ascii="Arial" w:hAnsi="Arial" w:cs="Arial"/>
          <w:lang w:eastAsia="fr-CA"/>
        </w:rPr>
      </w:pPr>
    </w:p>
    <w:p w14:paraId="5CA3C8DB" w14:textId="375248E3" w:rsidR="001E18B4" w:rsidRDefault="00C975AE" w:rsidP="00266C8B">
      <w:pPr>
        <w:ind w:left="0" w:firstLine="567"/>
        <w:rPr>
          <w:rFonts w:ascii="Arial" w:hAnsi="Arial" w:cs="Arial"/>
          <w:lang w:eastAsia="fr-CA"/>
        </w:rPr>
      </w:pPr>
      <w:r w:rsidRPr="0089580D">
        <w:rPr>
          <w:rFonts w:ascii="Arial" w:hAnsi="Arial" w:cs="Arial"/>
          <w:noProof/>
          <w:lang w:eastAsia="fr-CA"/>
        </w:rPr>
        <w:drawing>
          <wp:inline distT="0" distB="0" distL="0" distR="0" wp14:anchorId="6C371DDC" wp14:editId="6851B48D">
            <wp:extent cx="1447902" cy="126451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4132" t="14012" r="27523" b="29559"/>
                    <a:stretch/>
                  </pic:blipFill>
                  <pic:spPr bwMode="auto">
                    <a:xfrm>
                      <a:off x="0" y="0"/>
                      <a:ext cx="1451217" cy="1267407"/>
                    </a:xfrm>
                    <a:prstGeom prst="rect">
                      <a:avLst/>
                    </a:prstGeom>
                    <a:noFill/>
                    <a:ln>
                      <a:noFill/>
                    </a:ln>
                    <a:extLst>
                      <a:ext uri="{53640926-AAD7-44D8-BBD7-CCE9431645EC}">
                        <a14:shadowObscured xmlns:a14="http://schemas.microsoft.com/office/drawing/2010/main"/>
                      </a:ext>
                    </a:extLst>
                  </pic:spPr>
                </pic:pic>
              </a:graphicData>
            </a:graphic>
          </wp:inline>
        </w:drawing>
      </w:r>
    </w:p>
    <w:p w14:paraId="125D683B" w14:textId="77777777" w:rsidR="001E18B4" w:rsidRDefault="001E18B4" w:rsidP="00266C8B">
      <w:pPr>
        <w:ind w:left="0" w:firstLine="567"/>
        <w:rPr>
          <w:rFonts w:ascii="Arial" w:hAnsi="Arial" w:cs="Arial"/>
          <w:lang w:eastAsia="fr-CA"/>
        </w:rPr>
      </w:pPr>
    </w:p>
    <w:p w14:paraId="4732373D" w14:textId="77777777" w:rsidR="0051699C" w:rsidRDefault="0051699C" w:rsidP="0089580D">
      <w:pPr>
        <w:ind w:left="0" w:firstLine="0"/>
        <w:rPr>
          <w:rFonts w:ascii="Arial" w:hAnsi="Arial" w:cs="Arial"/>
          <w:lang w:eastAsia="fr-CA"/>
        </w:rPr>
      </w:pPr>
    </w:p>
    <w:p w14:paraId="75B11C0E" w14:textId="7A13DF12" w:rsidR="00D247A4" w:rsidRDefault="00F31331" w:rsidP="00F31331">
      <w:pPr>
        <w:ind w:left="-142"/>
        <w:rPr>
          <w:rFonts w:ascii="Arial" w:hAnsi="Arial" w:cs="Arial"/>
          <w:lang w:eastAsia="fr-CA"/>
        </w:rPr>
      </w:pPr>
      <w:r>
        <w:rPr>
          <w:rFonts w:ascii="Arial" w:hAnsi="Arial" w:cs="Arial"/>
          <w:lang w:eastAsia="fr-CA"/>
        </w:rPr>
        <w:t xml:space="preserve">Figure </w:t>
      </w:r>
      <w:r w:rsidR="0051699C">
        <w:rPr>
          <w:rFonts w:ascii="Arial" w:hAnsi="Arial" w:cs="Arial"/>
          <w:lang w:eastAsia="fr-CA"/>
        </w:rPr>
        <w:t>3</w:t>
      </w:r>
      <w:r>
        <w:rPr>
          <w:rFonts w:ascii="Arial" w:hAnsi="Arial" w:cs="Arial"/>
          <w:lang w:eastAsia="fr-CA"/>
        </w:rPr>
        <w:t xml:space="preserve">. </w:t>
      </w:r>
      <w:r w:rsidR="008B0A50">
        <w:rPr>
          <w:rFonts w:ascii="Arial" w:hAnsi="Arial" w:cs="Arial"/>
          <w:lang w:eastAsia="fr-CA"/>
        </w:rPr>
        <w:t>Résul</w:t>
      </w:r>
      <w:r>
        <w:rPr>
          <w:rFonts w:ascii="Arial" w:hAnsi="Arial" w:cs="Arial"/>
          <w:lang w:eastAsia="fr-CA"/>
        </w:rPr>
        <w:t>t</w:t>
      </w:r>
      <w:r w:rsidR="008B0A50">
        <w:rPr>
          <w:rFonts w:ascii="Arial" w:hAnsi="Arial" w:cs="Arial"/>
          <w:lang w:eastAsia="fr-CA"/>
        </w:rPr>
        <w:t>ats attendus</w:t>
      </w:r>
      <w:r w:rsidR="00BF630E">
        <w:rPr>
          <w:rFonts w:ascii="Arial" w:hAnsi="Arial" w:cs="Arial"/>
          <w:lang w:eastAsia="fr-CA"/>
        </w:rPr>
        <w:t xml:space="preserve"> </w:t>
      </w:r>
      <w:r w:rsidR="00D72BA1">
        <w:rPr>
          <w:rFonts w:ascii="Arial" w:hAnsi="Arial" w:cs="Arial"/>
          <w:lang w:eastAsia="fr-CA"/>
        </w:rPr>
        <w:t xml:space="preserve">pour les souches contrôles </w:t>
      </w:r>
      <w:r w:rsidR="00803A31">
        <w:rPr>
          <w:rFonts w:ascii="Arial" w:hAnsi="Arial" w:cs="Arial"/>
          <w:lang w:eastAsia="fr-CA"/>
        </w:rPr>
        <w:t>(figure tirée du CLSI M100-S</w:t>
      </w:r>
      <w:r w:rsidR="00803A31" w:rsidRPr="00803A31">
        <w:rPr>
          <w:rFonts w:ascii="Arial" w:hAnsi="Arial" w:cs="Arial"/>
          <w:highlight w:val="yellow"/>
          <w:lang w:eastAsia="fr-CA"/>
        </w:rPr>
        <w:t>28</w:t>
      </w:r>
      <w:r w:rsidR="00BF630E">
        <w:rPr>
          <w:rFonts w:ascii="Arial" w:hAnsi="Arial" w:cs="Arial"/>
          <w:lang w:eastAsia="fr-CA"/>
        </w:rPr>
        <w:t>).</w:t>
      </w:r>
    </w:p>
    <w:p w14:paraId="5DF5C9BA" w14:textId="77777777" w:rsidR="00C975AE" w:rsidRDefault="00C975AE" w:rsidP="00F31331">
      <w:pPr>
        <w:ind w:left="-142"/>
        <w:rPr>
          <w:rFonts w:ascii="Arial" w:hAnsi="Arial" w:cs="Arial"/>
          <w:lang w:eastAsia="fr-CA"/>
        </w:rPr>
      </w:pPr>
    </w:p>
    <w:p w14:paraId="27AAD899" w14:textId="39F093BE" w:rsidR="004A5735" w:rsidRDefault="00A049B4" w:rsidP="00266C8B">
      <w:pPr>
        <w:ind w:left="0" w:firstLine="567"/>
        <w:rPr>
          <w:rFonts w:ascii="Arial" w:hAnsi="Arial" w:cs="Arial"/>
          <w:noProof/>
          <w:lang w:eastAsia="fr-CA"/>
        </w:rPr>
      </w:pPr>
      <w:r w:rsidRPr="0089580D">
        <w:rPr>
          <w:rFonts w:ascii="Arial" w:hAnsi="Arial" w:cs="Arial"/>
          <w:noProof/>
          <w:lang w:eastAsia="fr-CA"/>
        </w:rPr>
        <w:drawing>
          <wp:inline distT="0" distB="0" distL="0" distR="0" wp14:anchorId="3E0AA38B" wp14:editId="5A03C6FD">
            <wp:extent cx="3269411" cy="2004365"/>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8883" r="11434" b="4199"/>
                    <a:stretch/>
                  </pic:blipFill>
                  <pic:spPr bwMode="auto">
                    <a:xfrm>
                      <a:off x="0" y="0"/>
                      <a:ext cx="3280798" cy="2011346"/>
                    </a:xfrm>
                    <a:prstGeom prst="rect">
                      <a:avLst/>
                    </a:prstGeom>
                    <a:noFill/>
                    <a:ln>
                      <a:noFill/>
                    </a:ln>
                    <a:extLst>
                      <a:ext uri="{53640926-AAD7-44D8-BBD7-CCE9431645EC}">
                        <a14:shadowObscured xmlns:a14="http://schemas.microsoft.com/office/drawing/2010/main"/>
                      </a:ext>
                    </a:extLst>
                  </pic:spPr>
                </pic:pic>
              </a:graphicData>
            </a:graphic>
          </wp:inline>
        </w:drawing>
      </w:r>
    </w:p>
    <w:p w14:paraId="4C2A7F69" w14:textId="5E7A299E" w:rsidR="00A049B4" w:rsidRPr="00D6583C" w:rsidRDefault="00A049B4" w:rsidP="00266C8B">
      <w:pPr>
        <w:ind w:left="0" w:firstLine="567"/>
        <w:rPr>
          <w:rFonts w:ascii="Arial" w:hAnsi="Arial" w:cs="Arial"/>
          <w:sz w:val="16"/>
          <w:lang w:eastAsia="fr-CA"/>
        </w:rPr>
      </w:pPr>
    </w:p>
    <w:p w14:paraId="710D59FF" w14:textId="4AA8CDEA" w:rsidR="00D6583C" w:rsidRDefault="00FF59DA" w:rsidP="00FF59DA">
      <w:pPr>
        <w:ind w:left="0" w:firstLine="567"/>
        <w:rPr>
          <w:rFonts w:ascii="Arial" w:hAnsi="Arial" w:cs="Arial"/>
          <w:lang w:eastAsia="fr-CA"/>
        </w:rPr>
      </w:pPr>
      <w:r>
        <w:rPr>
          <w:rFonts w:ascii="Arial" w:hAnsi="Arial" w:cs="Arial"/>
          <w:lang w:eastAsia="fr-CA"/>
        </w:rPr>
        <w:t xml:space="preserve">A : Résultat négatif (souche </w:t>
      </w:r>
      <w:r w:rsidR="00C975AE">
        <w:rPr>
          <w:rFonts w:ascii="Arial" w:hAnsi="Arial" w:cs="Arial"/>
          <w:lang w:eastAsia="fr-CA"/>
        </w:rPr>
        <w:t xml:space="preserve">contrôle </w:t>
      </w:r>
      <w:r w:rsidR="00214CEC">
        <w:rPr>
          <w:rFonts w:ascii="Arial" w:hAnsi="Arial" w:cs="Arial"/>
          <w:lang w:eastAsia="fr-CA"/>
        </w:rPr>
        <w:t>ATCC BAA-</w:t>
      </w:r>
      <w:r>
        <w:rPr>
          <w:rFonts w:ascii="Arial" w:hAnsi="Arial" w:cs="Arial"/>
          <w:lang w:eastAsia="fr-CA"/>
        </w:rPr>
        <w:t>1706)</w:t>
      </w:r>
      <w:r w:rsidR="00B13D8E">
        <w:rPr>
          <w:rFonts w:ascii="Arial" w:hAnsi="Arial" w:cs="Arial"/>
          <w:lang w:eastAsia="fr-CA"/>
        </w:rPr>
        <w:t> : absence de carbapénèmase.</w:t>
      </w:r>
    </w:p>
    <w:p w14:paraId="19B0E591" w14:textId="7B4944A4" w:rsidR="00FF59DA" w:rsidRDefault="00D6583C" w:rsidP="00FF59DA">
      <w:pPr>
        <w:ind w:left="0" w:firstLine="567"/>
        <w:rPr>
          <w:rFonts w:ascii="Arial" w:hAnsi="Arial" w:cs="Arial"/>
          <w:lang w:eastAsia="fr-CA"/>
        </w:rPr>
      </w:pPr>
      <w:r>
        <w:rPr>
          <w:rFonts w:ascii="Arial" w:hAnsi="Arial" w:cs="Arial"/>
          <w:lang w:eastAsia="fr-CA"/>
        </w:rPr>
        <w:t xml:space="preserve">     La croissance résiduelle au pourtour doit être ignorée.</w:t>
      </w:r>
    </w:p>
    <w:p w14:paraId="7E2CBBC3" w14:textId="4C2A2B5D" w:rsidR="00A049B4" w:rsidRDefault="00FF59DA" w:rsidP="00214CEC">
      <w:pPr>
        <w:spacing w:before="120"/>
        <w:ind w:left="0" w:firstLine="567"/>
        <w:rPr>
          <w:rFonts w:ascii="Arial" w:hAnsi="Arial" w:cs="Arial"/>
          <w:lang w:eastAsia="fr-CA"/>
        </w:rPr>
      </w:pPr>
      <w:r>
        <w:rPr>
          <w:rFonts w:ascii="Arial" w:hAnsi="Arial" w:cs="Arial"/>
          <w:lang w:eastAsia="fr-CA"/>
        </w:rPr>
        <w:t xml:space="preserve">B : Résultat positif (souche </w:t>
      </w:r>
      <w:r w:rsidR="00C975AE">
        <w:rPr>
          <w:rFonts w:ascii="Arial" w:hAnsi="Arial" w:cs="Arial"/>
          <w:lang w:eastAsia="fr-CA"/>
        </w:rPr>
        <w:t xml:space="preserve">contrôle </w:t>
      </w:r>
      <w:r w:rsidR="00214CEC">
        <w:rPr>
          <w:rFonts w:ascii="Arial" w:hAnsi="Arial" w:cs="Arial"/>
          <w:lang w:eastAsia="fr-CA"/>
        </w:rPr>
        <w:t>ATCC BAA-</w:t>
      </w:r>
      <w:r>
        <w:rPr>
          <w:rFonts w:ascii="Arial" w:hAnsi="Arial" w:cs="Arial"/>
          <w:lang w:eastAsia="fr-CA"/>
        </w:rPr>
        <w:t>1705)</w:t>
      </w:r>
      <w:r w:rsidR="00B13D8E">
        <w:rPr>
          <w:rFonts w:ascii="Arial" w:hAnsi="Arial" w:cs="Arial"/>
          <w:lang w:eastAsia="fr-CA"/>
        </w:rPr>
        <w:t> : présence de carbapénèmase.</w:t>
      </w:r>
      <w:r w:rsidR="00D6583C">
        <w:rPr>
          <w:rFonts w:ascii="Arial" w:hAnsi="Arial" w:cs="Arial"/>
          <w:lang w:eastAsia="fr-CA"/>
        </w:rPr>
        <w:t xml:space="preserve">        </w:t>
      </w:r>
    </w:p>
    <w:sectPr w:rsidR="00A049B4" w:rsidSect="00986C03">
      <w:headerReference w:type="default" r:id="rId12"/>
      <w:type w:val="continuous"/>
      <w:pgSz w:w="12240" w:h="15840"/>
      <w:pgMar w:top="1440" w:right="758"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62E61" w14:textId="77777777" w:rsidR="00D247A4" w:rsidRDefault="00D247A4" w:rsidP="00C92DB7">
      <w:r>
        <w:separator/>
      </w:r>
    </w:p>
  </w:endnote>
  <w:endnote w:type="continuationSeparator" w:id="0">
    <w:p w14:paraId="48DCB84D" w14:textId="77777777" w:rsidR="00D247A4" w:rsidRDefault="00D247A4" w:rsidP="00C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onaco">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1A5A0" w14:textId="77777777" w:rsidR="00D247A4" w:rsidRDefault="00D247A4" w:rsidP="00C92DB7">
      <w:r>
        <w:separator/>
      </w:r>
    </w:p>
  </w:footnote>
  <w:footnote w:type="continuationSeparator" w:id="0">
    <w:p w14:paraId="397070FA" w14:textId="77777777" w:rsidR="00D247A4" w:rsidRDefault="00D247A4" w:rsidP="00C9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5CBC" w14:textId="4272E2E3" w:rsidR="00D247A4" w:rsidRDefault="00D247A4" w:rsidP="00942D73">
    <w:pPr>
      <w:pStyle w:val="En-tte"/>
      <w:tabs>
        <w:tab w:val="clear" w:pos="8640"/>
        <w:tab w:val="right" w:pos="8080"/>
      </w:tabs>
      <w:ind w:left="0" w:firstLine="0"/>
      <w:rPr>
        <w:sz w:val="20"/>
        <w:szCs w:val="20"/>
      </w:rPr>
    </w:pPr>
    <w:r>
      <w:t xml:space="preserve">Titre : Test d'inactivation des </w:t>
    </w:r>
    <w:r w:rsidR="009B02BE">
      <w:t>carbapén</w:t>
    </w:r>
    <w:r w:rsidR="009B02BE" w:rsidRPr="009B02BE">
      <w:rPr>
        <w:rFonts w:asciiTheme="minorHAnsi" w:eastAsia="Times New Roman" w:hAnsiTheme="minorHAnsi" w:cstheme="minorHAnsi"/>
        <w:szCs w:val="24"/>
        <w:lang w:eastAsia="fr-CA"/>
      </w:rPr>
      <w:t>è</w:t>
    </w:r>
    <w:r w:rsidR="009B02BE">
      <w:t>m</w:t>
    </w:r>
    <w:r w:rsidR="00E20CB3">
      <w:t xml:space="preserve">es </w:t>
    </w:r>
    <w:r>
      <w:t>(TIC)</w:t>
    </w:r>
    <w:r>
      <w:tab/>
    </w:r>
    <w:r>
      <w:tab/>
      <w:t xml:space="preserve">                                                                        </w:t>
    </w:r>
  </w:p>
  <w:p w14:paraId="106342B6" w14:textId="77777777" w:rsidR="00D247A4" w:rsidRPr="00203B12" w:rsidRDefault="00D247A4">
    <w:pPr>
      <w:pStyle w:val="En-tte"/>
      <w:rPr>
        <w:sz w:val="20"/>
        <w:szCs w:val="20"/>
      </w:rPr>
    </w:pPr>
    <w:r>
      <w:rPr>
        <w:noProof/>
        <w:lang w:eastAsia="fr-CA"/>
      </w:rPr>
      <mc:AlternateContent>
        <mc:Choice Requires="wps">
          <w:drawing>
            <wp:anchor distT="0" distB="0" distL="114300" distR="114300" simplePos="0" relativeHeight="251662336" behindDoc="0" locked="0" layoutInCell="1" allowOverlap="1" wp14:anchorId="68707DEE" wp14:editId="3E9C09B3">
              <wp:simplePos x="0" y="0"/>
              <wp:positionH relativeFrom="margin">
                <wp:align>left</wp:align>
              </wp:positionH>
              <wp:positionV relativeFrom="paragraph">
                <wp:posOffset>15240</wp:posOffset>
              </wp:positionV>
              <wp:extent cx="6924675" cy="0"/>
              <wp:effectExtent l="0" t="0" r="9525"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12700">
                        <a:solidFill>
                          <a:srgbClr val="000000"/>
                        </a:solidFill>
                        <a:prstDash val="sysDash"/>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4AEDD" id="Connecteur droit 3"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pt" to="54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" strokeweight="1pt">
              <v:stroke dashstyle="3 1"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0444"/>
    <w:multiLevelType w:val="hybridMultilevel"/>
    <w:tmpl w:val="8F8092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E67E97"/>
    <w:multiLevelType w:val="hybridMultilevel"/>
    <w:tmpl w:val="56B8491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F2E5C0E"/>
    <w:multiLevelType w:val="multilevel"/>
    <w:tmpl w:val="68E0D5D0"/>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E884D2A"/>
    <w:multiLevelType w:val="hybridMultilevel"/>
    <w:tmpl w:val="0DCCB7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0FE2FF5"/>
    <w:multiLevelType w:val="hybridMultilevel"/>
    <w:tmpl w:val="ED5EEA88"/>
    <w:lvl w:ilvl="0" w:tplc="0C0C0003">
      <w:start w:val="1"/>
      <w:numFmt w:val="bullet"/>
      <w:lvlText w:val="o"/>
      <w:lvlJc w:val="left"/>
      <w:pPr>
        <w:tabs>
          <w:tab w:val="num" w:pos="1854"/>
        </w:tabs>
        <w:ind w:left="1854" w:hanging="360"/>
      </w:pPr>
      <w:rPr>
        <w:rFonts w:ascii="Courier New" w:hAnsi="Courier New" w:cs="Courier New"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34D7688D"/>
    <w:multiLevelType w:val="hybridMultilevel"/>
    <w:tmpl w:val="320C551C"/>
    <w:lvl w:ilvl="0" w:tplc="61CAF678">
      <w:start w:val="1"/>
      <w:numFmt w:val="decimal"/>
      <w:lvlText w:val="%1."/>
      <w:lvlJc w:val="left"/>
      <w:pPr>
        <w:ind w:left="720" w:hanging="360"/>
      </w:pPr>
      <w:rPr>
        <w:rFonts w:ascii="Arial" w:hAnsi="Arial" w:hint="default"/>
        <w:b/>
        <w:i w:val="0"/>
        <w:caps w:val="0"/>
        <w:strike w:val="0"/>
        <w:dstrike w:val="0"/>
        <w:vanish w:val="0"/>
        <w:color w:val="FFFFFF" w:themeColor="background1"/>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F96A">
      <w:start w:val="1"/>
      <w:numFmt w:val="lowerLetter"/>
      <w:lvlText w:val="%2."/>
      <w:lvlJc w:val="left"/>
      <w:pPr>
        <w:ind w:left="1440" w:hanging="360"/>
      </w:pPr>
      <w:rPr>
        <w:rFonts w:hint="default"/>
      </w:rPr>
    </w:lvl>
    <w:lvl w:ilvl="2" w:tplc="035AFE1C">
      <w:start w:val="1"/>
      <w:numFmt w:val="lowerRoman"/>
      <w:lvlText w:val="%3."/>
      <w:lvlJc w:val="right"/>
      <w:pPr>
        <w:ind w:left="2160" w:hanging="180"/>
      </w:pPr>
      <w:rPr>
        <w:rFonts w:hint="default"/>
      </w:rPr>
    </w:lvl>
    <w:lvl w:ilvl="3" w:tplc="087A6BB8" w:tentative="1">
      <w:start w:val="1"/>
      <w:numFmt w:val="decimal"/>
      <w:lvlText w:val="%4."/>
      <w:lvlJc w:val="left"/>
      <w:pPr>
        <w:ind w:left="2880" w:hanging="360"/>
      </w:pPr>
      <w:rPr>
        <w:rFonts w:hint="default"/>
      </w:rPr>
    </w:lvl>
    <w:lvl w:ilvl="4" w:tplc="D744E754" w:tentative="1">
      <w:start w:val="1"/>
      <w:numFmt w:val="lowerLetter"/>
      <w:lvlText w:val="%5."/>
      <w:lvlJc w:val="left"/>
      <w:pPr>
        <w:ind w:left="3600" w:hanging="360"/>
      </w:pPr>
      <w:rPr>
        <w:rFonts w:hint="default"/>
      </w:rPr>
    </w:lvl>
    <w:lvl w:ilvl="5" w:tplc="326472D6" w:tentative="1">
      <w:start w:val="1"/>
      <w:numFmt w:val="lowerRoman"/>
      <w:lvlText w:val="%6."/>
      <w:lvlJc w:val="right"/>
      <w:pPr>
        <w:ind w:left="4320" w:hanging="180"/>
      </w:pPr>
      <w:rPr>
        <w:rFonts w:hint="default"/>
      </w:rPr>
    </w:lvl>
    <w:lvl w:ilvl="6" w:tplc="18D890F0" w:tentative="1">
      <w:start w:val="1"/>
      <w:numFmt w:val="decimal"/>
      <w:lvlText w:val="%7."/>
      <w:lvlJc w:val="left"/>
      <w:pPr>
        <w:ind w:left="5040" w:hanging="360"/>
      </w:pPr>
      <w:rPr>
        <w:rFonts w:hint="default"/>
      </w:rPr>
    </w:lvl>
    <w:lvl w:ilvl="7" w:tplc="C472E552" w:tentative="1">
      <w:start w:val="1"/>
      <w:numFmt w:val="lowerLetter"/>
      <w:lvlText w:val="%8."/>
      <w:lvlJc w:val="left"/>
      <w:pPr>
        <w:ind w:left="5760" w:hanging="360"/>
      </w:pPr>
      <w:rPr>
        <w:rFonts w:hint="default"/>
      </w:rPr>
    </w:lvl>
    <w:lvl w:ilvl="8" w:tplc="03ECD506" w:tentative="1">
      <w:start w:val="1"/>
      <w:numFmt w:val="lowerRoman"/>
      <w:lvlText w:val="%9."/>
      <w:lvlJc w:val="right"/>
      <w:pPr>
        <w:ind w:left="6480" w:hanging="180"/>
      </w:pPr>
      <w:rPr>
        <w:rFonts w:hint="default"/>
      </w:rPr>
    </w:lvl>
  </w:abstractNum>
  <w:abstractNum w:abstractNumId="6" w15:restartNumberingAfterBreak="0">
    <w:nsid w:val="401A73EC"/>
    <w:multiLevelType w:val="multilevel"/>
    <w:tmpl w:val="198C529E"/>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sz w:val="28"/>
        <w:szCs w:val="28"/>
      </w:rPr>
    </w:lvl>
    <w:lvl w:ilvl="2">
      <w:start w:val="1"/>
      <w:numFmt w:val="decimal"/>
      <w:lvlText w:val="%1.%2.%3."/>
      <w:lvlJc w:val="left"/>
      <w:pPr>
        <w:tabs>
          <w:tab w:val="num" w:pos="1440"/>
        </w:tabs>
        <w:ind w:left="1224" w:hanging="504"/>
      </w:pPr>
      <w:rPr>
        <w:rFonts w:hint="default"/>
        <w:b w:val="0"/>
        <w:color w:val="auto"/>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545C0A85"/>
    <w:multiLevelType w:val="multilevel"/>
    <w:tmpl w:val="8DE28E2E"/>
    <w:lvl w:ilvl="0">
      <w:start w:val="5"/>
      <w:numFmt w:val="decimal"/>
      <w:lvlText w:val="%1"/>
      <w:lvlJc w:val="left"/>
      <w:pPr>
        <w:ind w:left="405" w:hanging="405"/>
      </w:pPr>
      <w:rPr>
        <w:rFonts w:ascii="Arial" w:hAnsi="Arial" w:hint="default"/>
      </w:rPr>
    </w:lvl>
    <w:lvl w:ilvl="1">
      <w:start w:val="1"/>
      <w:numFmt w:val="decimal"/>
      <w:lvlText w:val="%1.%2"/>
      <w:lvlJc w:val="left"/>
      <w:pPr>
        <w:ind w:left="1315" w:hanging="720"/>
      </w:pPr>
      <w:rPr>
        <w:rFonts w:ascii="Arial" w:hAnsi="Arial" w:hint="default"/>
      </w:rPr>
    </w:lvl>
    <w:lvl w:ilvl="2">
      <w:start w:val="1"/>
      <w:numFmt w:val="decimal"/>
      <w:lvlText w:val="%1.%2.%3"/>
      <w:lvlJc w:val="left"/>
      <w:pPr>
        <w:ind w:left="1910" w:hanging="720"/>
      </w:pPr>
      <w:rPr>
        <w:rFonts w:ascii="Arial" w:hAnsi="Arial" w:hint="default"/>
      </w:rPr>
    </w:lvl>
    <w:lvl w:ilvl="3">
      <w:start w:val="1"/>
      <w:numFmt w:val="decimal"/>
      <w:lvlText w:val="%1.%2.%3.%4"/>
      <w:lvlJc w:val="left"/>
      <w:pPr>
        <w:ind w:left="2865" w:hanging="1080"/>
      </w:pPr>
      <w:rPr>
        <w:rFonts w:ascii="Arial" w:hAnsi="Arial" w:hint="default"/>
      </w:rPr>
    </w:lvl>
    <w:lvl w:ilvl="4">
      <w:start w:val="1"/>
      <w:numFmt w:val="decimal"/>
      <w:lvlText w:val="%1.%2.%3.%4.%5"/>
      <w:lvlJc w:val="left"/>
      <w:pPr>
        <w:ind w:left="3820" w:hanging="1440"/>
      </w:pPr>
      <w:rPr>
        <w:rFonts w:ascii="Arial" w:hAnsi="Arial" w:hint="default"/>
      </w:rPr>
    </w:lvl>
    <w:lvl w:ilvl="5">
      <w:start w:val="1"/>
      <w:numFmt w:val="decimal"/>
      <w:lvlText w:val="%1.%2.%3.%4.%5.%6"/>
      <w:lvlJc w:val="left"/>
      <w:pPr>
        <w:ind w:left="4415" w:hanging="1440"/>
      </w:pPr>
      <w:rPr>
        <w:rFonts w:ascii="Arial" w:hAnsi="Arial" w:hint="default"/>
      </w:rPr>
    </w:lvl>
    <w:lvl w:ilvl="6">
      <w:start w:val="1"/>
      <w:numFmt w:val="decimal"/>
      <w:lvlText w:val="%1.%2.%3.%4.%5.%6.%7"/>
      <w:lvlJc w:val="left"/>
      <w:pPr>
        <w:ind w:left="5370" w:hanging="1800"/>
      </w:pPr>
      <w:rPr>
        <w:rFonts w:ascii="Arial" w:hAnsi="Arial" w:hint="default"/>
      </w:rPr>
    </w:lvl>
    <w:lvl w:ilvl="7">
      <w:start w:val="1"/>
      <w:numFmt w:val="decimal"/>
      <w:lvlText w:val="%1.%2.%3.%4.%5.%6.%7.%8"/>
      <w:lvlJc w:val="left"/>
      <w:pPr>
        <w:ind w:left="5965" w:hanging="1800"/>
      </w:pPr>
      <w:rPr>
        <w:rFonts w:ascii="Arial" w:hAnsi="Arial" w:hint="default"/>
      </w:rPr>
    </w:lvl>
    <w:lvl w:ilvl="8">
      <w:start w:val="1"/>
      <w:numFmt w:val="decimal"/>
      <w:lvlText w:val="%1.%2.%3.%4.%5.%6.%7.%8.%9"/>
      <w:lvlJc w:val="left"/>
      <w:pPr>
        <w:ind w:left="6920" w:hanging="2160"/>
      </w:pPr>
      <w:rPr>
        <w:rFonts w:ascii="Arial" w:hAnsi="Arial" w:hint="default"/>
      </w:rPr>
    </w:lvl>
  </w:abstractNum>
  <w:abstractNum w:abstractNumId="8" w15:restartNumberingAfterBreak="0">
    <w:nsid w:val="5BE05911"/>
    <w:multiLevelType w:val="hybridMultilevel"/>
    <w:tmpl w:val="8676FB32"/>
    <w:lvl w:ilvl="0" w:tplc="0C0C0001">
      <w:start w:val="1"/>
      <w:numFmt w:val="bullet"/>
      <w:lvlText w:val=""/>
      <w:lvlJc w:val="left"/>
      <w:pPr>
        <w:tabs>
          <w:tab w:val="num" w:pos="3900"/>
        </w:tabs>
        <w:ind w:left="3900" w:hanging="360"/>
      </w:pPr>
      <w:rPr>
        <w:rFonts w:ascii="Symbol" w:hAnsi="Symbol" w:hint="default"/>
      </w:rPr>
    </w:lvl>
    <w:lvl w:ilvl="1" w:tplc="0C0C0003" w:tentative="1">
      <w:start w:val="1"/>
      <w:numFmt w:val="bullet"/>
      <w:lvlText w:val="o"/>
      <w:lvlJc w:val="left"/>
      <w:pPr>
        <w:tabs>
          <w:tab w:val="num" w:pos="4620"/>
        </w:tabs>
        <w:ind w:left="4620" w:hanging="360"/>
      </w:pPr>
      <w:rPr>
        <w:rFonts w:ascii="Courier New" w:hAnsi="Courier New" w:cs="Courier New" w:hint="default"/>
      </w:rPr>
    </w:lvl>
    <w:lvl w:ilvl="2" w:tplc="0C0C0005" w:tentative="1">
      <w:start w:val="1"/>
      <w:numFmt w:val="bullet"/>
      <w:lvlText w:val=""/>
      <w:lvlJc w:val="left"/>
      <w:pPr>
        <w:tabs>
          <w:tab w:val="num" w:pos="5340"/>
        </w:tabs>
        <w:ind w:left="5340" w:hanging="360"/>
      </w:pPr>
      <w:rPr>
        <w:rFonts w:ascii="Wingdings" w:hAnsi="Wingdings" w:hint="default"/>
      </w:rPr>
    </w:lvl>
    <w:lvl w:ilvl="3" w:tplc="0C0C0001" w:tentative="1">
      <w:start w:val="1"/>
      <w:numFmt w:val="bullet"/>
      <w:lvlText w:val=""/>
      <w:lvlJc w:val="left"/>
      <w:pPr>
        <w:tabs>
          <w:tab w:val="num" w:pos="6060"/>
        </w:tabs>
        <w:ind w:left="6060" w:hanging="360"/>
      </w:pPr>
      <w:rPr>
        <w:rFonts w:ascii="Symbol" w:hAnsi="Symbol" w:hint="default"/>
      </w:rPr>
    </w:lvl>
    <w:lvl w:ilvl="4" w:tplc="0C0C0003" w:tentative="1">
      <w:start w:val="1"/>
      <w:numFmt w:val="bullet"/>
      <w:lvlText w:val="o"/>
      <w:lvlJc w:val="left"/>
      <w:pPr>
        <w:tabs>
          <w:tab w:val="num" w:pos="6780"/>
        </w:tabs>
        <w:ind w:left="6780" w:hanging="360"/>
      </w:pPr>
      <w:rPr>
        <w:rFonts w:ascii="Courier New" w:hAnsi="Courier New" w:cs="Courier New" w:hint="default"/>
      </w:rPr>
    </w:lvl>
    <w:lvl w:ilvl="5" w:tplc="0C0C0005" w:tentative="1">
      <w:start w:val="1"/>
      <w:numFmt w:val="bullet"/>
      <w:lvlText w:val=""/>
      <w:lvlJc w:val="left"/>
      <w:pPr>
        <w:tabs>
          <w:tab w:val="num" w:pos="7500"/>
        </w:tabs>
        <w:ind w:left="7500" w:hanging="360"/>
      </w:pPr>
      <w:rPr>
        <w:rFonts w:ascii="Wingdings" w:hAnsi="Wingdings" w:hint="default"/>
      </w:rPr>
    </w:lvl>
    <w:lvl w:ilvl="6" w:tplc="0C0C0001" w:tentative="1">
      <w:start w:val="1"/>
      <w:numFmt w:val="bullet"/>
      <w:lvlText w:val=""/>
      <w:lvlJc w:val="left"/>
      <w:pPr>
        <w:tabs>
          <w:tab w:val="num" w:pos="8220"/>
        </w:tabs>
        <w:ind w:left="8220" w:hanging="360"/>
      </w:pPr>
      <w:rPr>
        <w:rFonts w:ascii="Symbol" w:hAnsi="Symbol" w:hint="default"/>
      </w:rPr>
    </w:lvl>
    <w:lvl w:ilvl="7" w:tplc="0C0C0003" w:tentative="1">
      <w:start w:val="1"/>
      <w:numFmt w:val="bullet"/>
      <w:lvlText w:val="o"/>
      <w:lvlJc w:val="left"/>
      <w:pPr>
        <w:tabs>
          <w:tab w:val="num" w:pos="8940"/>
        </w:tabs>
        <w:ind w:left="8940" w:hanging="360"/>
      </w:pPr>
      <w:rPr>
        <w:rFonts w:ascii="Courier New" w:hAnsi="Courier New" w:cs="Courier New" w:hint="default"/>
      </w:rPr>
    </w:lvl>
    <w:lvl w:ilvl="8" w:tplc="0C0C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6032253D"/>
    <w:multiLevelType w:val="multilevel"/>
    <w:tmpl w:val="928ED5C4"/>
    <w:lvl w:ilvl="0">
      <w:start w:val="1"/>
      <w:numFmt w:val="bullet"/>
      <w:lvlText w:val=""/>
      <w:lvlJc w:val="left"/>
      <w:pPr>
        <w:tabs>
          <w:tab w:val="num" w:pos="1080"/>
        </w:tabs>
        <w:ind w:left="1080" w:hanging="360"/>
      </w:pPr>
      <w:rPr>
        <w:rFonts w:ascii="Symbol" w:hAnsi="Symbol" w:hint="default"/>
        <w:b/>
        <w:i w:val="0"/>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63CB2025"/>
    <w:multiLevelType w:val="hybridMultilevel"/>
    <w:tmpl w:val="E476299A"/>
    <w:lvl w:ilvl="0" w:tplc="0C0C000F">
      <w:start w:val="1"/>
      <w:numFmt w:val="decimal"/>
      <w:lvlText w:val="%1."/>
      <w:lvlJc w:val="lef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11" w15:restartNumberingAfterBreak="0">
    <w:nsid w:val="654F48DF"/>
    <w:multiLevelType w:val="multilevel"/>
    <w:tmpl w:val="E0C457E8"/>
    <w:lvl w:ilvl="0">
      <w:start w:val="5"/>
      <w:numFmt w:val="decimal"/>
      <w:lvlText w:val="%1"/>
      <w:lvlJc w:val="left"/>
      <w:pPr>
        <w:ind w:left="645" w:hanging="645"/>
      </w:pPr>
      <w:rPr>
        <w:rFonts w:ascii="Arial" w:hAnsi="Arial" w:hint="default"/>
      </w:rPr>
    </w:lvl>
    <w:lvl w:ilvl="1">
      <w:start w:val="1"/>
      <w:numFmt w:val="decimal"/>
      <w:lvlText w:val="%1.%2"/>
      <w:lvlJc w:val="left"/>
      <w:pPr>
        <w:ind w:left="1710" w:hanging="720"/>
      </w:pPr>
      <w:rPr>
        <w:rFonts w:ascii="Arial" w:hAnsi="Arial" w:hint="default"/>
      </w:rPr>
    </w:lvl>
    <w:lvl w:ilvl="2">
      <w:start w:val="1"/>
      <w:numFmt w:val="decimal"/>
      <w:lvlText w:val="%1.%2.%3"/>
      <w:lvlJc w:val="left"/>
      <w:pPr>
        <w:ind w:left="2700" w:hanging="720"/>
      </w:pPr>
      <w:rPr>
        <w:rFonts w:ascii="Arial" w:hAnsi="Arial" w:hint="default"/>
        <w:color w:val="auto"/>
      </w:rPr>
    </w:lvl>
    <w:lvl w:ilvl="3">
      <w:start w:val="1"/>
      <w:numFmt w:val="decimal"/>
      <w:lvlText w:val="%1.%2.%3.%4"/>
      <w:lvlJc w:val="left"/>
      <w:pPr>
        <w:ind w:left="4050" w:hanging="1080"/>
      </w:pPr>
      <w:rPr>
        <w:rFonts w:ascii="Arial" w:hAnsi="Arial" w:hint="default"/>
      </w:rPr>
    </w:lvl>
    <w:lvl w:ilvl="4">
      <w:start w:val="1"/>
      <w:numFmt w:val="decimal"/>
      <w:lvlText w:val="%1.%2.%3.%4.%5"/>
      <w:lvlJc w:val="left"/>
      <w:pPr>
        <w:ind w:left="5400" w:hanging="1440"/>
      </w:pPr>
      <w:rPr>
        <w:rFonts w:ascii="Arial" w:hAnsi="Arial" w:hint="default"/>
      </w:rPr>
    </w:lvl>
    <w:lvl w:ilvl="5">
      <w:start w:val="1"/>
      <w:numFmt w:val="decimal"/>
      <w:lvlText w:val="%1.%2.%3.%4.%5.%6"/>
      <w:lvlJc w:val="left"/>
      <w:pPr>
        <w:ind w:left="6390" w:hanging="1440"/>
      </w:pPr>
      <w:rPr>
        <w:rFonts w:ascii="Arial" w:hAnsi="Arial" w:hint="default"/>
      </w:rPr>
    </w:lvl>
    <w:lvl w:ilvl="6">
      <w:start w:val="1"/>
      <w:numFmt w:val="decimal"/>
      <w:lvlText w:val="%1.%2.%3.%4.%5.%6.%7"/>
      <w:lvlJc w:val="left"/>
      <w:pPr>
        <w:ind w:left="7740" w:hanging="1800"/>
      </w:pPr>
      <w:rPr>
        <w:rFonts w:ascii="Arial" w:hAnsi="Arial" w:hint="default"/>
      </w:rPr>
    </w:lvl>
    <w:lvl w:ilvl="7">
      <w:start w:val="1"/>
      <w:numFmt w:val="decimal"/>
      <w:lvlText w:val="%1.%2.%3.%4.%5.%6.%7.%8"/>
      <w:lvlJc w:val="left"/>
      <w:pPr>
        <w:ind w:left="8730" w:hanging="1800"/>
      </w:pPr>
      <w:rPr>
        <w:rFonts w:ascii="Arial" w:hAnsi="Arial" w:hint="default"/>
      </w:rPr>
    </w:lvl>
    <w:lvl w:ilvl="8">
      <w:start w:val="1"/>
      <w:numFmt w:val="decimal"/>
      <w:lvlText w:val="%1.%2.%3.%4.%5.%6.%7.%8.%9"/>
      <w:lvlJc w:val="left"/>
      <w:pPr>
        <w:ind w:left="10080" w:hanging="2160"/>
      </w:pPr>
      <w:rPr>
        <w:rFonts w:ascii="Arial" w:hAnsi="Arial" w:hint="default"/>
      </w:rPr>
    </w:lvl>
  </w:abstractNum>
  <w:abstractNum w:abstractNumId="12" w15:restartNumberingAfterBreak="0">
    <w:nsid w:val="6A767994"/>
    <w:multiLevelType w:val="multilevel"/>
    <w:tmpl w:val="68E0D5D0"/>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11A5550"/>
    <w:multiLevelType w:val="hybridMultilevel"/>
    <w:tmpl w:val="64F69620"/>
    <w:lvl w:ilvl="0" w:tplc="0C0C0003">
      <w:start w:val="1"/>
      <w:numFmt w:val="bullet"/>
      <w:lvlText w:val="o"/>
      <w:lvlJc w:val="left"/>
      <w:pPr>
        <w:tabs>
          <w:tab w:val="num" w:pos="1854"/>
        </w:tabs>
        <w:ind w:left="1854" w:hanging="360"/>
      </w:pPr>
      <w:rPr>
        <w:rFonts w:ascii="Courier New" w:hAnsi="Courier New" w:cs="Courier New"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7D8B04E6"/>
    <w:multiLevelType w:val="hybridMultilevel"/>
    <w:tmpl w:val="4686E892"/>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E5966C2"/>
    <w:multiLevelType w:val="hybridMultilevel"/>
    <w:tmpl w:val="EB2450E8"/>
    <w:lvl w:ilvl="0" w:tplc="0C0C0001">
      <w:start w:val="1"/>
      <w:numFmt w:val="bullet"/>
      <w:lvlText w:val=""/>
      <w:lvlJc w:val="left"/>
      <w:pPr>
        <w:ind w:left="2279" w:hanging="360"/>
      </w:pPr>
      <w:rPr>
        <w:rFonts w:ascii="Symbol" w:hAnsi="Symbol" w:hint="default"/>
      </w:rPr>
    </w:lvl>
    <w:lvl w:ilvl="1" w:tplc="0C0C0003" w:tentative="1">
      <w:start w:val="1"/>
      <w:numFmt w:val="bullet"/>
      <w:lvlText w:val="o"/>
      <w:lvlJc w:val="left"/>
      <w:pPr>
        <w:ind w:left="2999" w:hanging="360"/>
      </w:pPr>
      <w:rPr>
        <w:rFonts w:ascii="Courier New" w:hAnsi="Courier New" w:cs="Courier New" w:hint="default"/>
      </w:rPr>
    </w:lvl>
    <w:lvl w:ilvl="2" w:tplc="0C0C0005" w:tentative="1">
      <w:start w:val="1"/>
      <w:numFmt w:val="bullet"/>
      <w:lvlText w:val=""/>
      <w:lvlJc w:val="left"/>
      <w:pPr>
        <w:ind w:left="3719" w:hanging="360"/>
      </w:pPr>
      <w:rPr>
        <w:rFonts w:ascii="Wingdings" w:hAnsi="Wingdings" w:hint="default"/>
      </w:rPr>
    </w:lvl>
    <w:lvl w:ilvl="3" w:tplc="0C0C0001" w:tentative="1">
      <w:start w:val="1"/>
      <w:numFmt w:val="bullet"/>
      <w:lvlText w:val=""/>
      <w:lvlJc w:val="left"/>
      <w:pPr>
        <w:ind w:left="4439" w:hanging="360"/>
      </w:pPr>
      <w:rPr>
        <w:rFonts w:ascii="Symbol" w:hAnsi="Symbol" w:hint="default"/>
      </w:rPr>
    </w:lvl>
    <w:lvl w:ilvl="4" w:tplc="0C0C0003" w:tentative="1">
      <w:start w:val="1"/>
      <w:numFmt w:val="bullet"/>
      <w:lvlText w:val="o"/>
      <w:lvlJc w:val="left"/>
      <w:pPr>
        <w:ind w:left="5159" w:hanging="360"/>
      </w:pPr>
      <w:rPr>
        <w:rFonts w:ascii="Courier New" w:hAnsi="Courier New" w:cs="Courier New" w:hint="default"/>
      </w:rPr>
    </w:lvl>
    <w:lvl w:ilvl="5" w:tplc="0C0C0005" w:tentative="1">
      <w:start w:val="1"/>
      <w:numFmt w:val="bullet"/>
      <w:lvlText w:val=""/>
      <w:lvlJc w:val="left"/>
      <w:pPr>
        <w:ind w:left="5879" w:hanging="360"/>
      </w:pPr>
      <w:rPr>
        <w:rFonts w:ascii="Wingdings" w:hAnsi="Wingdings" w:hint="default"/>
      </w:rPr>
    </w:lvl>
    <w:lvl w:ilvl="6" w:tplc="0C0C0001" w:tentative="1">
      <w:start w:val="1"/>
      <w:numFmt w:val="bullet"/>
      <w:lvlText w:val=""/>
      <w:lvlJc w:val="left"/>
      <w:pPr>
        <w:ind w:left="6599" w:hanging="360"/>
      </w:pPr>
      <w:rPr>
        <w:rFonts w:ascii="Symbol" w:hAnsi="Symbol" w:hint="default"/>
      </w:rPr>
    </w:lvl>
    <w:lvl w:ilvl="7" w:tplc="0C0C0003" w:tentative="1">
      <w:start w:val="1"/>
      <w:numFmt w:val="bullet"/>
      <w:lvlText w:val="o"/>
      <w:lvlJc w:val="left"/>
      <w:pPr>
        <w:ind w:left="7319" w:hanging="360"/>
      </w:pPr>
      <w:rPr>
        <w:rFonts w:ascii="Courier New" w:hAnsi="Courier New" w:cs="Courier New" w:hint="default"/>
      </w:rPr>
    </w:lvl>
    <w:lvl w:ilvl="8" w:tplc="0C0C0005" w:tentative="1">
      <w:start w:val="1"/>
      <w:numFmt w:val="bullet"/>
      <w:lvlText w:val=""/>
      <w:lvlJc w:val="left"/>
      <w:pPr>
        <w:ind w:left="8039" w:hanging="360"/>
      </w:pPr>
      <w:rPr>
        <w:rFonts w:ascii="Wingdings" w:hAnsi="Wingdings" w:hint="default"/>
      </w:rPr>
    </w:lvl>
  </w:abstractNum>
  <w:num w:numId="1">
    <w:abstractNumId w:val="5"/>
  </w:num>
  <w:num w:numId="2">
    <w:abstractNumId w:val="7"/>
  </w:num>
  <w:num w:numId="3">
    <w:abstractNumId w:val="11"/>
  </w:num>
  <w:num w:numId="4">
    <w:abstractNumId w:val="10"/>
  </w:num>
  <w:num w:numId="5">
    <w:abstractNumId w:val="6"/>
  </w:num>
  <w:num w:numId="6">
    <w:abstractNumId w:val="9"/>
  </w:num>
  <w:num w:numId="7">
    <w:abstractNumId w:val="4"/>
  </w:num>
  <w:num w:numId="8">
    <w:abstractNumId w:val="13"/>
  </w:num>
  <w:num w:numId="9">
    <w:abstractNumId w:val="14"/>
  </w:num>
  <w:num w:numId="10">
    <w:abstractNumId w:val="2"/>
  </w:num>
  <w:num w:numId="11">
    <w:abstractNumId w:val="3"/>
  </w:num>
  <w:num w:numId="12">
    <w:abstractNumId w:val="12"/>
  </w:num>
  <w:num w:numId="13">
    <w:abstractNumId w:val="1"/>
  </w:num>
  <w:num w:numId="14">
    <w:abstractNumId w:val="8"/>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FF"/>
    <w:rsid w:val="000079E9"/>
    <w:rsid w:val="00007DFC"/>
    <w:rsid w:val="00017B3C"/>
    <w:rsid w:val="00025AA1"/>
    <w:rsid w:val="0003261C"/>
    <w:rsid w:val="000522E9"/>
    <w:rsid w:val="00071C64"/>
    <w:rsid w:val="00072B60"/>
    <w:rsid w:val="00081232"/>
    <w:rsid w:val="000914BB"/>
    <w:rsid w:val="000A37C1"/>
    <w:rsid w:val="000B7BCB"/>
    <w:rsid w:val="000E2136"/>
    <w:rsid w:val="000F00D5"/>
    <w:rsid w:val="000F1A94"/>
    <w:rsid w:val="0010108C"/>
    <w:rsid w:val="00137D2E"/>
    <w:rsid w:val="00147143"/>
    <w:rsid w:val="0014769F"/>
    <w:rsid w:val="0015270F"/>
    <w:rsid w:val="00164927"/>
    <w:rsid w:val="00164F96"/>
    <w:rsid w:val="0017584B"/>
    <w:rsid w:val="00182E28"/>
    <w:rsid w:val="0018643A"/>
    <w:rsid w:val="00190DC5"/>
    <w:rsid w:val="00195252"/>
    <w:rsid w:val="001A15AF"/>
    <w:rsid w:val="001A2AC1"/>
    <w:rsid w:val="001A5351"/>
    <w:rsid w:val="001B0E1B"/>
    <w:rsid w:val="001B3D3C"/>
    <w:rsid w:val="001B426D"/>
    <w:rsid w:val="001B4C08"/>
    <w:rsid w:val="001B7757"/>
    <w:rsid w:val="001C237C"/>
    <w:rsid w:val="001C5462"/>
    <w:rsid w:val="001D0EF0"/>
    <w:rsid w:val="001E122D"/>
    <w:rsid w:val="001E14F7"/>
    <w:rsid w:val="001E18B4"/>
    <w:rsid w:val="001E625F"/>
    <w:rsid w:val="001F675C"/>
    <w:rsid w:val="00203B12"/>
    <w:rsid w:val="00205707"/>
    <w:rsid w:val="0020627B"/>
    <w:rsid w:val="002115C3"/>
    <w:rsid w:val="00212C68"/>
    <w:rsid w:val="00214CEC"/>
    <w:rsid w:val="00217407"/>
    <w:rsid w:val="00225C2C"/>
    <w:rsid w:val="002358D8"/>
    <w:rsid w:val="0023791E"/>
    <w:rsid w:val="00243DA7"/>
    <w:rsid w:val="00246539"/>
    <w:rsid w:val="00250273"/>
    <w:rsid w:val="0025750D"/>
    <w:rsid w:val="00262636"/>
    <w:rsid w:val="0026363E"/>
    <w:rsid w:val="00266C8B"/>
    <w:rsid w:val="0026729E"/>
    <w:rsid w:val="00271508"/>
    <w:rsid w:val="00284C16"/>
    <w:rsid w:val="00285374"/>
    <w:rsid w:val="002A5DB4"/>
    <w:rsid w:val="002C49F6"/>
    <w:rsid w:val="002D04FA"/>
    <w:rsid w:val="002D775C"/>
    <w:rsid w:val="002E6170"/>
    <w:rsid w:val="002E662F"/>
    <w:rsid w:val="002F609B"/>
    <w:rsid w:val="003078BF"/>
    <w:rsid w:val="00323AB8"/>
    <w:rsid w:val="00340343"/>
    <w:rsid w:val="00343284"/>
    <w:rsid w:val="00355B8D"/>
    <w:rsid w:val="0036212E"/>
    <w:rsid w:val="003636D9"/>
    <w:rsid w:val="00371E22"/>
    <w:rsid w:val="00383DBE"/>
    <w:rsid w:val="00386BFA"/>
    <w:rsid w:val="0039084E"/>
    <w:rsid w:val="00391E4A"/>
    <w:rsid w:val="003921BE"/>
    <w:rsid w:val="003A16E2"/>
    <w:rsid w:val="003A5D9C"/>
    <w:rsid w:val="003B3E7F"/>
    <w:rsid w:val="003C3215"/>
    <w:rsid w:val="003D3230"/>
    <w:rsid w:val="003E3B1E"/>
    <w:rsid w:val="003E781E"/>
    <w:rsid w:val="003F0D2E"/>
    <w:rsid w:val="003F33BD"/>
    <w:rsid w:val="00411D58"/>
    <w:rsid w:val="004128FC"/>
    <w:rsid w:val="004131EC"/>
    <w:rsid w:val="004324D8"/>
    <w:rsid w:val="00435D09"/>
    <w:rsid w:val="00441F58"/>
    <w:rsid w:val="00442CFF"/>
    <w:rsid w:val="004501BF"/>
    <w:rsid w:val="004541B1"/>
    <w:rsid w:val="00454D9E"/>
    <w:rsid w:val="00457F30"/>
    <w:rsid w:val="00464966"/>
    <w:rsid w:val="00477539"/>
    <w:rsid w:val="00477912"/>
    <w:rsid w:val="00483E47"/>
    <w:rsid w:val="00485862"/>
    <w:rsid w:val="00486AC8"/>
    <w:rsid w:val="00492AB1"/>
    <w:rsid w:val="00495598"/>
    <w:rsid w:val="004A34FD"/>
    <w:rsid w:val="004A5735"/>
    <w:rsid w:val="004B7B14"/>
    <w:rsid w:val="004F3326"/>
    <w:rsid w:val="004F44B6"/>
    <w:rsid w:val="0050337D"/>
    <w:rsid w:val="005041A0"/>
    <w:rsid w:val="005063C5"/>
    <w:rsid w:val="0051699C"/>
    <w:rsid w:val="00517106"/>
    <w:rsid w:val="00520059"/>
    <w:rsid w:val="00521558"/>
    <w:rsid w:val="00522F9F"/>
    <w:rsid w:val="005268BD"/>
    <w:rsid w:val="00550B49"/>
    <w:rsid w:val="00561FF0"/>
    <w:rsid w:val="00567731"/>
    <w:rsid w:val="005956D7"/>
    <w:rsid w:val="005A7FBF"/>
    <w:rsid w:val="005E4E5F"/>
    <w:rsid w:val="005E7C9D"/>
    <w:rsid w:val="005E7E34"/>
    <w:rsid w:val="005F59B3"/>
    <w:rsid w:val="00615891"/>
    <w:rsid w:val="006240C0"/>
    <w:rsid w:val="00632EAA"/>
    <w:rsid w:val="00637F34"/>
    <w:rsid w:val="00660DDA"/>
    <w:rsid w:val="00663EA7"/>
    <w:rsid w:val="00674E97"/>
    <w:rsid w:val="006859A6"/>
    <w:rsid w:val="00696671"/>
    <w:rsid w:val="006A6771"/>
    <w:rsid w:val="006B0900"/>
    <w:rsid w:val="006B771D"/>
    <w:rsid w:val="006C0414"/>
    <w:rsid w:val="006C1040"/>
    <w:rsid w:val="006C3F66"/>
    <w:rsid w:val="006F15E9"/>
    <w:rsid w:val="007000CC"/>
    <w:rsid w:val="0070266A"/>
    <w:rsid w:val="00707F55"/>
    <w:rsid w:val="00712F1F"/>
    <w:rsid w:val="00715399"/>
    <w:rsid w:val="00717F5D"/>
    <w:rsid w:val="007219D5"/>
    <w:rsid w:val="00733CDF"/>
    <w:rsid w:val="00740C51"/>
    <w:rsid w:val="007438CF"/>
    <w:rsid w:val="00746B7C"/>
    <w:rsid w:val="00751752"/>
    <w:rsid w:val="007574A8"/>
    <w:rsid w:val="007575D3"/>
    <w:rsid w:val="007748C8"/>
    <w:rsid w:val="007855F1"/>
    <w:rsid w:val="0078597D"/>
    <w:rsid w:val="00785EEE"/>
    <w:rsid w:val="00787262"/>
    <w:rsid w:val="007A7919"/>
    <w:rsid w:val="007B1AF6"/>
    <w:rsid w:val="007B6480"/>
    <w:rsid w:val="007C1C66"/>
    <w:rsid w:val="007C2847"/>
    <w:rsid w:val="007C4DF5"/>
    <w:rsid w:val="007C5E14"/>
    <w:rsid w:val="007D2097"/>
    <w:rsid w:val="007D327D"/>
    <w:rsid w:val="007D3380"/>
    <w:rsid w:val="007E0397"/>
    <w:rsid w:val="007E5C69"/>
    <w:rsid w:val="007E7478"/>
    <w:rsid w:val="007F202F"/>
    <w:rsid w:val="00803A31"/>
    <w:rsid w:val="00807539"/>
    <w:rsid w:val="00841480"/>
    <w:rsid w:val="008419CE"/>
    <w:rsid w:val="00846138"/>
    <w:rsid w:val="00857FB8"/>
    <w:rsid w:val="00861B80"/>
    <w:rsid w:val="00862D98"/>
    <w:rsid w:val="00874BE9"/>
    <w:rsid w:val="00883206"/>
    <w:rsid w:val="00886917"/>
    <w:rsid w:val="0089580D"/>
    <w:rsid w:val="00896251"/>
    <w:rsid w:val="008A2ECC"/>
    <w:rsid w:val="008A6540"/>
    <w:rsid w:val="008B0A50"/>
    <w:rsid w:val="008B3835"/>
    <w:rsid w:val="008C4F34"/>
    <w:rsid w:val="008D079D"/>
    <w:rsid w:val="008D29E4"/>
    <w:rsid w:val="008D3A9E"/>
    <w:rsid w:val="008E34E7"/>
    <w:rsid w:val="008E3733"/>
    <w:rsid w:val="008E76CC"/>
    <w:rsid w:val="008E77FD"/>
    <w:rsid w:val="008F167F"/>
    <w:rsid w:val="008F5D8C"/>
    <w:rsid w:val="008F7390"/>
    <w:rsid w:val="00902CA0"/>
    <w:rsid w:val="00904161"/>
    <w:rsid w:val="00907752"/>
    <w:rsid w:val="0091355E"/>
    <w:rsid w:val="009140C2"/>
    <w:rsid w:val="00923640"/>
    <w:rsid w:val="009304F4"/>
    <w:rsid w:val="00934204"/>
    <w:rsid w:val="00936AD8"/>
    <w:rsid w:val="00940CD1"/>
    <w:rsid w:val="00940D97"/>
    <w:rsid w:val="00942D73"/>
    <w:rsid w:val="00950E86"/>
    <w:rsid w:val="00951CED"/>
    <w:rsid w:val="009559D5"/>
    <w:rsid w:val="00962D48"/>
    <w:rsid w:val="00981EA1"/>
    <w:rsid w:val="009829DB"/>
    <w:rsid w:val="00986C03"/>
    <w:rsid w:val="009A1646"/>
    <w:rsid w:val="009A72B4"/>
    <w:rsid w:val="009B02BE"/>
    <w:rsid w:val="009B1089"/>
    <w:rsid w:val="009B604C"/>
    <w:rsid w:val="009B742D"/>
    <w:rsid w:val="009D2017"/>
    <w:rsid w:val="009F1878"/>
    <w:rsid w:val="009F4DDE"/>
    <w:rsid w:val="00A049B4"/>
    <w:rsid w:val="00A10BCF"/>
    <w:rsid w:val="00A24A11"/>
    <w:rsid w:val="00A26F43"/>
    <w:rsid w:val="00A32AE2"/>
    <w:rsid w:val="00A33659"/>
    <w:rsid w:val="00A4593F"/>
    <w:rsid w:val="00A6048D"/>
    <w:rsid w:val="00A63EBB"/>
    <w:rsid w:val="00A67574"/>
    <w:rsid w:val="00A70393"/>
    <w:rsid w:val="00A70447"/>
    <w:rsid w:val="00A73462"/>
    <w:rsid w:val="00A85B87"/>
    <w:rsid w:val="00A92EFB"/>
    <w:rsid w:val="00A93786"/>
    <w:rsid w:val="00A93B9B"/>
    <w:rsid w:val="00A95E5F"/>
    <w:rsid w:val="00AA7F8F"/>
    <w:rsid w:val="00AB4A3F"/>
    <w:rsid w:val="00AC0C3B"/>
    <w:rsid w:val="00AE093A"/>
    <w:rsid w:val="00AE0AB4"/>
    <w:rsid w:val="00AE2D59"/>
    <w:rsid w:val="00AE5FEB"/>
    <w:rsid w:val="00AE7435"/>
    <w:rsid w:val="00B10D8B"/>
    <w:rsid w:val="00B10E01"/>
    <w:rsid w:val="00B13D8E"/>
    <w:rsid w:val="00B14365"/>
    <w:rsid w:val="00B32584"/>
    <w:rsid w:val="00B4087E"/>
    <w:rsid w:val="00B4291D"/>
    <w:rsid w:val="00B44085"/>
    <w:rsid w:val="00B44FFF"/>
    <w:rsid w:val="00B537A3"/>
    <w:rsid w:val="00B75113"/>
    <w:rsid w:val="00B80F26"/>
    <w:rsid w:val="00B818C6"/>
    <w:rsid w:val="00B84680"/>
    <w:rsid w:val="00BA6145"/>
    <w:rsid w:val="00BC4292"/>
    <w:rsid w:val="00BC78F5"/>
    <w:rsid w:val="00BD07A6"/>
    <w:rsid w:val="00BE16F9"/>
    <w:rsid w:val="00BE5784"/>
    <w:rsid w:val="00BF630E"/>
    <w:rsid w:val="00BF6702"/>
    <w:rsid w:val="00C03C51"/>
    <w:rsid w:val="00C1327B"/>
    <w:rsid w:val="00C1568C"/>
    <w:rsid w:val="00C177EF"/>
    <w:rsid w:val="00C20EF7"/>
    <w:rsid w:val="00C21834"/>
    <w:rsid w:val="00C21B6B"/>
    <w:rsid w:val="00C3649F"/>
    <w:rsid w:val="00C36EC9"/>
    <w:rsid w:val="00C45D11"/>
    <w:rsid w:val="00C478E6"/>
    <w:rsid w:val="00C502D9"/>
    <w:rsid w:val="00C81BA4"/>
    <w:rsid w:val="00C87515"/>
    <w:rsid w:val="00C92DB7"/>
    <w:rsid w:val="00C975AE"/>
    <w:rsid w:val="00CB22C7"/>
    <w:rsid w:val="00CC07F8"/>
    <w:rsid w:val="00CC6279"/>
    <w:rsid w:val="00CD30DE"/>
    <w:rsid w:val="00CD6F7F"/>
    <w:rsid w:val="00CE28EF"/>
    <w:rsid w:val="00CE5BD2"/>
    <w:rsid w:val="00CF6E9D"/>
    <w:rsid w:val="00D0504F"/>
    <w:rsid w:val="00D247A4"/>
    <w:rsid w:val="00D30528"/>
    <w:rsid w:val="00D305BD"/>
    <w:rsid w:val="00D30A8B"/>
    <w:rsid w:val="00D31F1B"/>
    <w:rsid w:val="00D3475F"/>
    <w:rsid w:val="00D35274"/>
    <w:rsid w:val="00D4274B"/>
    <w:rsid w:val="00D44E37"/>
    <w:rsid w:val="00D507E6"/>
    <w:rsid w:val="00D6583C"/>
    <w:rsid w:val="00D72BA1"/>
    <w:rsid w:val="00D74EA8"/>
    <w:rsid w:val="00D825A7"/>
    <w:rsid w:val="00D85A55"/>
    <w:rsid w:val="00D85E83"/>
    <w:rsid w:val="00DA2043"/>
    <w:rsid w:val="00DA3B54"/>
    <w:rsid w:val="00DA6AA0"/>
    <w:rsid w:val="00DB4048"/>
    <w:rsid w:val="00DC1595"/>
    <w:rsid w:val="00DC3492"/>
    <w:rsid w:val="00DC6A97"/>
    <w:rsid w:val="00DD29BE"/>
    <w:rsid w:val="00DF1EEF"/>
    <w:rsid w:val="00E02C31"/>
    <w:rsid w:val="00E16BDD"/>
    <w:rsid w:val="00E16F3B"/>
    <w:rsid w:val="00E20CB3"/>
    <w:rsid w:val="00E305F0"/>
    <w:rsid w:val="00E310F2"/>
    <w:rsid w:val="00E37BC6"/>
    <w:rsid w:val="00E41307"/>
    <w:rsid w:val="00E55D12"/>
    <w:rsid w:val="00E5678B"/>
    <w:rsid w:val="00E612DD"/>
    <w:rsid w:val="00E656E7"/>
    <w:rsid w:val="00E667E6"/>
    <w:rsid w:val="00E67F9B"/>
    <w:rsid w:val="00E74D19"/>
    <w:rsid w:val="00E75074"/>
    <w:rsid w:val="00E77C1A"/>
    <w:rsid w:val="00E94CAB"/>
    <w:rsid w:val="00E95A90"/>
    <w:rsid w:val="00E9771C"/>
    <w:rsid w:val="00EA168E"/>
    <w:rsid w:val="00EA47D7"/>
    <w:rsid w:val="00EB785E"/>
    <w:rsid w:val="00EE1231"/>
    <w:rsid w:val="00EE1F22"/>
    <w:rsid w:val="00EF06FB"/>
    <w:rsid w:val="00F01DA6"/>
    <w:rsid w:val="00F106AF"/>
    <w:rsid w:val="00F1186E"/>
    <w:rsid w:val="00F12210"/>
    <w:rsid w:val="00F26435"/>
    <w:rsid w:val="00F30D16"/>
    <w:rsid w:val="00F31331"/>
    <w:rsid w:val="00F34648"/>
    <w:rsid w:val="00F36D8C"/>
    <w:rsid w:val="00F40642"/>
    <w:rsid w:val="00F4091D"/>
    <w:rsid w:val="00F57C7C"/>
    <w:rsid w:val="00F711EF"/>
    <w:rsid w:val="00F73C74"/>
    <w:rsid w:val="00F73CA3"/>
    <w:rsid w:val="00F824CF"/>
    <w:rsid w:val="00F9107F"/>
    <w:rsid w:val="00F95275"/>
    <w:rsid w:val="00FA327D"/>
    <w:rsid w:val="00FA7A6A"/>
    <w:rsid w:val="00FC0919"/>
    <w:rsid w:val="00FC3CC5"/>
    <w:rsid w:val="00FC4E14"/>
    <w:rsid w:val="00FD4FE8"/>
    <w:rsid w:val="00FD5F13"/>
    <w:rsid w:val="00FE1816"/>
    <w:rsid w:val="00FE26F5"/>
    <w:rsid w:val="00FE4575"/>
    <w:rsid w:val="00FF19AD"/>
    <w:rsid w:val="00FF59D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C257BE4"/>
  <w15:docId w15:val="{AE13AF71-1F17-47CF-B883-881188DF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pPr>
        <w:ind w:left="567" w:firstLine="142"/>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26"/>
    <w:rPr>
      <w:lang w:eastAsia="en-US"/>
    </w:rPr>
  </w:style>
  <w:style w:type="paragraph" w:styleId="Titre1">
    <w:name w:val="heading 1"/>
    <w:basedOn w:val="Normal"/>
    <w:next w:val="Normal"/>
    <w:link w:val="Titre1Car"/>
    <w:uiPriority w:val="99"/>
    <w:qFormat/>
    <w:rsid w:val="00861B80"/>
    <w:pPr>
      <w:keepNext/>
      <w:outlineLvl w:val="0"/>
    </w:pPr>
    <w:rPr>
      <w:rFonts w:ascii="Univers" w:eastAsia="Times New Roman" w:hAnsi="Univers"/>
      <w:b/>
      <w:bCs/>
      <w:sz w:val="28"/>
      <w:szCs w:val="28"/>
      <w:lang w:eastAsia="fr-CA"/>
    </w:rPr>
  </w:style>
  <w:style w:type="paragraph" w:styleId="Titre2">
    <w:name w:val="heading 2"/>
    <w:basedOn w:val="Normal"/>
    <w:next w:val="Normal"/>
    <w:link w:val="Titre2Car"/>
    <w:qFormat/>
    <w:locked/>
    <w:rsid w:val="007E0397"/>
    <w:pPr>
      <w:keepNext/>
      <w:spacing w:before="240" w:after="60"/>
      <w:outlineLvl w:val="1"/>
    </w:pPr>
    <w:rPr>
      <w:rFonts w:ascii="Arial" w:eastAsia="Times New Roman" w:hAnsi="Arial" w:cs="Arial"/>
      <w:b/>
      <w:bCs/>
      <w:i/>
      <w:iCs/>
      <w:sz w:val="28"/>
      <w:szCs w:val="28"/>
      <w:lang w:eastAsia="fr-CA"/>
    </w:rPr>
  </w:style>
  <w:style w:type="paragraph" w:styleId="Titre3">
    <w:name w:val="heading 3"/>
    <w:basedOn w:val="Normal"/>
    <w:next w:val="Normal"/>
    <w:link w:val="Titre3Car"/>
    <w:qFormat/>
    <w:locked/>
    <w:rsid w:val="007E0397"/>
    <w:pPr>
      <w:keepNext/>
      <w:spacing w:before="240" w:after="60"/>
      <w:outlineLvl w:val="2"/>
    </w:pPr>
    <w:rPr>
      <w:rFonts w:ascii="Arial" w:eastAsia="Times New Roman" w:hAnsi="Arial" w:cs="Arial"/>
      <w:b/>
      <w:bCs/>
      <w:sz w:val="26"/>
      <w:szCs w:val="2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61B80"/>
    <w:rPr>
      <w:rFonts w:ascii="Univers" w:hAnsi="Univers" w:cs="Times New Roman"/>
      <w:b/>
      <w:bCs/>
      <w:sz w:val="28"/>
      <w:szCs w:val="28"/>
      <w:lang w:eastAsia="fr-CA"/>
    </w:rPr>
  </w:style>
  <w:style w:type="table" w:styleId="Grilledutableau">
    <w:name w:val="Table Grid"/>
    <w:basedOn w:val="TableauNormal"/>
    <w:uiPriority w:val="99"/>
    <w:rsid w:val="00442C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C92DB7"/>
    <w:pPr>
      <w:tabs>
        <w:tab w:val="center" w:pos="4320"/>
        <w:tab w:val="right" w:pos="8640"/>
      </w:tabs>
    </w:pPr>
  </w:style>
  <w:style w:type="character" w:customStyle="1" w:styleId="En-tteCar">
    <w:name w:val="En-tête Car"/>
    <w:basedOn w:val="Policepardfaut"/>
    <w:link w:val="En-tte"/>
    <w:uiPriority w:val="99"/>
    <w:locked/>
    <w:rsid w:val="00C92DB7"/>
    <w:rPr>
      <w:rFonts w:cs="Times New Roman"/>
    </w:rPr>
  </w:style>
  <w:style w:type="paragraph" w:styleId="Pieddepage">
    <w:name w:val="footer"/>
    <w:basedOn w:val="Normal"/>
    <w:link w:val="PieddepageCar"/>
    <w:uiPriority w:val="99"/>
    <w:rsid w:val="00C92DB7"/>
    <w:pPr>
      <w:tabs>
        <w:tab w:val="center" w:pos="4320"/>
        <w:tab w:val="right" w:pos="8640"/>
      </w:tabs>
    </w:pPr>
  </w:style>
  <w:style w:type="character" w:customStyle="1" w:styleId="PieddepageCar">
    <w:name w:val="Pied de page Car"/>
    <w:basedOn w:val="Policepardfaut"/>
    <w:link w:val="Pieddepage"/>
    <w:uiPriority w:val="99"/>
    <w:locked/>
    <w:rsid w:val="00C92DB7"/>
    <w:rPr>
      <w:rFonts w:cs="Times New Roman"/>
    </w:rPr>
  </w:style>
  <w:style w:type="paragraph" w:styleId="Paragraphedeliste">
    <w:name w:val="List Paragraph"/>
    <w:basedOn w:val="Normal"/>
    <w:uiPriority w:val="99"/>
    <w:qFormat/>
    <w:rsid w:val="00861B80"/>
    <w:pPr>
      <w:ind w:left="720"/>
      <w:contextualSpacing/>
    </w:pPr>
  </w:style>
  <w:style w:type="character" w:customStyle="1" w:styleId="Titre2Car">
    <w:name w:val="Titre 2 Car"/>
    <w:basedOn w:val="Policepardfaut"/>
    <w:link w:val="Titre2"/>
    <w:rsid w:val="007E0397"/>
    <w:rPr>
      <w:rFonts w:ascii="Arial" w:eastAsia="Times New Roman" w:hAnsi="Arial" w:cs="Arial"/>
      <w:b/>
      <w:bCs/>
      <w:i/>
      <w:iCs/>
      <w:sz w:val="28"/>
      <w:szCs w:val="28"/>
    </w:rPr>
  </w:style>
  <w:style w:type="character" w:customStyle="1" w:styleId="Titre3Car">
    <w:name w:val="Titre 3 Car"/>
    <w:basedOn w:val="Policepardfaut"/>
    <w:link w:val="Titre3"/>
    <w:rsid w:val="007E0397"/>
    <w:rPr>
      <w:rFonts w:ascii="Arial" w:eastAsia="Times New Roman" w:hAnsi="Arial" w:cs="Arial"/>
      <w:b/>
      <w:bCs/>
      <w:sz w:val="26"/>
      <w:szCs w:val="26"/>
    </w:rPr>
  </w:style>
  <w:style w:type="character" w:customStyle="1" w:styleId="Car">
    <w:name w:val="Car"/>
    <w:rsid w:val="00FD5F13"/>
    <w:rPr>
      <w:rFonts w:ascii="Univers" w:hAnsi="Univers"/>
      <w:b/>
      <w:bCs/>
      <w:sz w:val="28"/>
      <w:szCs w:val="28"/>
      <w:lang w:val="fr-CA" w:eastAsia="fr-CA" w:bidi="ar-SA"/>
    </w:rPr>
  </w:style>
  <w:style w:type="paragraph" w:customStyle="1" w:styleId="Paragraphedeliste1">
    <w:name w:val="Paragraphe de liste1"/>
    <w:basedOn w:val="Normal"/>
    <w:qFormat/>
    <w:rsid w:val="00FD5F13"/>
    <w:pPr>
      <w:ind w:left="720" w:firstLine="0"/>
      <w:contextualSpacing/>
    </w:pPr>
    <w:rPr>
      <w:rFonts w:ascii="Cambria" w:eastAsia="Cambria" w:hAnsi="Cambria"/>
      <w:sz w:val="24"/>
      <w:szCs w:val="24"/>
      <w:lang w:val="en-US"/>
    </w:rPr>
  </w:style>
  <w:style w:type="paragraph" w:styleId="Textedebulles">
    <w:name w:val="Balloon Text"/>
    <w:basedOn w:val="Normal"/>
    <w:link w:val="TextedebullesCar"/>
    <w:uiPriority w:val="99"/>
    <w:semiHidden/>
    <w:unhideWhenUsed/>
    <w:rsid w:val="001B0E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B0E1B"/>
    <w:rPr>
      <w:rFonts w:ascii="Lucida Grande" w:hAnsi="Lucida Grande" w:cs="Lucida Grande"/>
      <w:sz w:val="18"/>
      <w:szCs w:val="18"/>
      <w:lang w:eastAsia="en-US"/>
    </w:rPr>
  </w:style>
  <w:style w:type="character" w:styleId="Marquedecommentaire">
    <w:name w:val="annotation reference"/>
    <w:basedOn w:val="Policepardfaut"/>
    <w:uiPriority w:val="99"/>
    <w:semiHidden/>
    <w:unhideWhenUsed/>
    <w:rsid w:val="007B1AF6"/>
    <w:rPr>
      <w:sz w:val="18"/>
      <w:szCs w:val="18"/>
    </w:rPr>
  </w:style>
  <w:style w:type="paragraph" w:styleId="Commentaire">
    <w:name w:val="annotation text"/>
    <w:basedOn w:val="Normal"/>
    <w:link w:val="CommentaireCar"/>
    <w:uiPriority w:val="99"/>
    <w:semiHidden/>
    <w:unhideWhenUsed/>
    <w:rsid w:val="007B1AF6"/>
    <w:rPr>
      <w:sz w:val="24"/>
      <w:szCs w:val="24"/>
    </w:rPr>
  </w:style>
  <w:style w:type="character" w:customStyle="1" w:styleId="CommentaireCar">
    <w:name w:val="Commentaire Car"/>
    <w:basedOn w:val="Policepardfaut"/>
    <w:link w:val="Commentaire"/>
    <w:uiPriority w:val="99"/>
    <w:semiHidden/>
    <w:rsid w:val="007B1AF6"/>
    <w:rPr>
      <w:sz w:val="24"/>
      <w:szCs w:val="24"/>
      <w:lang w:eastAsia="en-US"/>
    </w:rPr>
  </w:style>
  <w:style w:type="paragraph" w:styleId="Objetducommentaire">
    <w:name w:val="annotation subject"/>
    <w:basedOn w:val="Commentaire"/>
    <w:next w:val="Commentaire"/>
    <w:link w:val="ObjetducommentaireCar"/>
    <w:uiPriority w:val="99"/>
    <w:semiHidden/>
    <w:unhideWhenUsed/>
    <w:rsid w:val="007B1AF6"/>
    <w:rPr>
      <w:b/>
      <w:bCs/>
      <w:sz w:val="20"/>
      <w:szCs w:val="20"/>
    </w:rPr>
  </w:style>
  <w:style w:type="character" w:customStyle="1" w:styleId="ObjetducommentaireCar">
    <w:name w:val="Objet du commentaire Car"/>
    <w:basedOn w:val="CommentaireCar"/>
    <w:link w:val="Objetducommentaire"/>
    <w:uiPriority w:val="99"/>
    <w:semiHidden/>
    <w:rsid w:val="007B1AF6"/>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17715">
      <w:bodyDiv w:val="1"/>
      <w:marLeft w:val="0"/>
      <w:marRight w:val="0"/>
      <w:marTop w:val="0"/>
      <w:marBottom w:val="0"/>
      <w:divBdr>
        <w:top w:val="none" w:sz="0" w:space="0" w:color="auto"/>
        <w:left w:val="none" w:sz="0" w:space="0" w:color="auto"/>
        <w:bottom w:val="none" w:sz="0" w:space="0" w:color="auto"/>
        <w:right w:val="none" w:sz="0" w:space="0" w:color="auto"/>
      </w:divBdr>
    </w:div>
    <w:div w:id="753549526">
      <w:bodyDiv w:val="1"/>
      <w:marLeft w:val="0"/>
      <w:marRight w:val="0"/>
      <w:marTop w:val="0"/>
      <w:marBottom w:val="0"/>
      <w:divBdr>
        <w:top w:val="none" w:sz="0" w:space="0" w:color="auto"/>
        <w:left w:val="none" w:sz="0" w:space="0" w:color="auto"/>
        <w:bottom w:val="none" w:sz="0" w:space="0" w:color="auto"/>
        <w:right w:val="none" w:sz="0" w:space="0" w:color="auto"/>
      </w:divBdr>
    </w:div>
    <w:div w:id="1167214536">
      <w:bodyDiv w:val="1"/>
      <w:marLeft w:val="0"/>
      <w:marRight w:val="0"/>
      <w:marTop w:val="0"/>
      <w:marBottom w:val="0"/>
      <w:divBdr>
        <w:top w:val="none" w:sz="0" w:space="0" w:color="auto"/>
        <w:left w:val="none" w:sz="0" w:space="0" w:color="auto"/>
        <w:bottom w:val="none" w:sz="0" w:space="0" w:color="auto"/>
        <w:right w:val="none" w:sz="0" w:space="0" w:color="auto"/>
      </w:divBdr>
    </w:div>
    <w:div w:id="1332294665">
      <w:bodyDiv w:val="1"/>
      <w:marLeft w:val="0"/>
      <w:marRight w:val="0"/>
      <w:marTop w:val="0"/>
      <w:marBottom w:val="0"/>
      <w:divBdr>
        <w:top w:val="none" w:sz="0" w:space="0" w:color="auto"/>
        <w:left w:val="none" w:sz="0" w:space="0" w:color="auto"/>
        <w:bottom w:val="none" w:sz="0" w:space="0" w:color="auto"/>
        <w:right w:val="none" w:sz="0" w:space="0" w:color="auto"/>
      </w:divBdr>
    </w:div>
    <w:div w:id="1632832426">
      <w:bodyDiv w:val="1"/>
      <w:marLeft w:val="0"/>
      <w:marRight w:val="0"/>
      <w:marTop w:val="0"/>
      <w:marBottom w:val="0"/>
      <w:divBdr>
        <w:top w:val="none" w:sz="0" w:space="0" w:color="auto"/>
        <w:left w:val="none" w:sz="0" w:space="0" w:color="auto"/>
        <w:bottom w:val="none" w:sz="0" w:space="0" w:color="auto"/>
        <w:right w:val="none" w:sz="0" w:space="0" w:color="auto"/>
      </w:divBdr>
    </w:div>
    <w:div w:id="17303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48FB1-FE8B-44CB-94D2-F995301B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1913</Words>
  <Characters>10496</Characters>
  <Application>Microsoft Office Word</Application>
  <DocSecurity>4</DocSecurity>
  <Lines>318</Lines>
  <Paragraphs>161</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Gionet</dc:creator>
  <cp:keywords/>
  <dc:description/>
  <cp:lastModifiedBy>Benoît Houle</cp:lastModifiedBy>
  <cp:revision>2</cp:revision>
  <cp:lastPrinted>2018-07-19T16:37:00Z</cp:lastPrinted>
  <dcterms:created xsi:type="dcterms:W3CDTF">2018-09-27T14:58:00Z</dcterms:created>
  <dcterms:modified xsi:type="dcterms:W3CDTF">2018-09-27T14:58:00Z</dcterms:modified>
</cp:coreProperties>
</file>