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98D" w:rsidRPr="00E94F8F" w:rsidRDefault="00D1698D" w:rsidP="00420999">
      <w:pPr>
        <w:tabs>
          <w:tab w:val="left" w:pos="10080"/>
        </w:tabs>
        <w:rPr>
          <w:rFonts w:cs="Arial"/>
          <w:szCs w:val="22"/>
        </w:rPr>
      </w:pPr>
    </w:p>
    <w:p w:rsidR="00D13CA3" w:rsidRPr="00E94F8F" w:rsidRDefault="00D13CA3">
      <w:pPr>
        <w:rPr>
          <w:rFonts w:cs="Arial"/>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2690"/>
        <w:gridCol w:w="2093"/>
        <w:gridCol w:w="2944"/>
      </w:tblGrid>
      <w:tr w:rsidR="001D112A" w:rsidTr="001D112A">
        <w:tc>
          <w:tcPr>
            <w:tcW w:w="2555" w:type="dxa"/>
            <w:vAlign w:val="center"/>
          </w:tcPr>
          <w:p w:rsidR="001D112A" w:rsidRDefault="001D112A" w:rsidP="001D112A">
            <w:pPr>
              <w:jc w:val="center"/>
              <w:rPr>
                <w:rFonts w:cs="Arial"/>
                <w:szCs w:val="22"/>
              </w:rPr>
            </w:pPr>
            <w:r w:rsidRPr="001D112A">
              <w:rPr>
                <w:rFonts w:cs="Arial"/>
                <w:noProof/>
                <w:szCs w:val="22"/>
                <w:lang w:eastAsia="fr-CA"/>
              </w:rPr>
              <w:drawing>
                <wp:inline distT="0" distB="0" distL="0" distR="0">
                  <wp:extent cx="1371600" cy="536448"/>
                  <wp:effectExtent l="19050" t="0" r="0" b="0"/>
                  <wp:docPr id="2" name="Image 1" descr="logotype-oiiq-couleur-pet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oiiq-couleur-petit.jpg"/>
                          <pic:cNvPicPr/>
                        </pic:nvPicPr>
                        <pic:blipFill>
                          <a:blip r:embed="rId8" cstate="print"/>
                          <a:stretch>
                            <a:fillRect/>
                          </a:stretch>
                        </pic:blipFill>
                        <pic:spPr>
                          <a:xfrm>
                            <a:off x="0" y="0"/>
                            <a:ext cx="1371600" cy="536448"/>
                          </a:xfrm>
                          <a:prstGeom prst="rect">
                            <a:avLst/>
                          </a:prstGeom>
                        </pic:spPr>
                      </pic:pic>
                    </a:graphicData>
                  </a:graphic>
                </wp:inline>
              </w:drawing>
            </w:r>
          </w:p>
        </w:tc>
        <w:tc>
          <w:tcPr>
            <w:tcW w:w="2555" w:type="dxa"/>
            <w:vAlign w:val="center"/>
          </w:tcPr>
          <w:p w:rsidR="001D112A" w:rsidRDefault="001D112A" w:rsidP="001D112A">
            <w:pPr>
              <w:jc w:val="center"/>
              <w:rPr>
                <w:rFonts w:cs="Arial"/>
                <w:szCs w:val="22"/>
              </w:rPr>
            </w:pPr>
            <w:r w:rsidRPr="001D112A">
              <w:rPr>
                <w:rFonts w:cs="Arial"/>
                <w:noProof/>
                <w:szCs w:val="22"/>
                <w:lang w:eastAsia="fr-CA"/>
              </w:rPr>
              <w:drawing>
                <wp:inline distT="0" distB="0" distL="0" distR="0">
                  <wp:extent cx="1590675" cy="879373"/>
                  <wp:effectExtent l="19050" t="0" r="0" b="0"/>
                  <wp:docPr id="6" name="Image 0" descr="logo-cmq-co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mq-coul.jpg"/>
                          <pic:cNvPicPr/>
                        </pic:nvPicPr>
                        <pic:blipFill>
                          <a:blip r:embed="rId9" cstate="print"/>
                          <a:stretch>
                            <a:fillRect/>
                          </a:stretch>
                        </pic:blipFill>
                        <pic:spPr>
                          <a:xfrm>
                            <a:off x="0" y="0"/>
                            <a:ext cx="1595323" cy="881943"/>
                          </a:xfrm>
                          <a:prstGeom prst="rect">
                            <a:avLst/>
                          </a:prstGeom>
                        </pic:spPr>
                      </pic:pic>
                    </a:graphicData>
                  </a:graphic>
                </wp:inline>
              </w:drawing>
            </w:r>
          </w:p>
        </w:tc>
        <w:tc>
          <w:tcPr>
            <w:tcW w:w="2555" w:type="dxa"/>
            <w:vAlign w:val="center"/>
          </w:tcPr>
          <w:p w:rsidR="001D112A" w:rsidRDefault="001D112A" w:rsidP="001D112A">
            <w:pPr>
              <w:jc w:val="center"/>
              <w:rPr>
                <w:rFonts w:cs="Arial"/>
                <w:szCs w:val="22"/>
              </w:rPr>
            </w:pPr>
            <w:r w:rsidRPr="001D112A">
              <w:rPr>
                <w:rFonts w:cs="Arial"/>
                <w:noProof/>
                <w:szCs w:val="22"/>
                <w:lang w:eastAsia="fr-CA"/>
              </w:rPr>
              <w:drawing>
                <wp:inline distT="0" distB="0" distL="0" distR="0">
                  <wp:extent cx="1203157" cy="857250"/>
                  <wp:effectExtent l="19050" t="0" r="0" b="0"/>
                  <wp:docPr id="7" name="Image 3" descr="Ordre des pharmaci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dre des pharmaciens.jpg"/>
                          <pic:cNvPicPr/>
                        </pic:nvPicPr>
                        <pic:blipFill>
                          <a:blip r:embed="rId10" cstate="print"/>
                          <a:stretch>
                            <a:fillRect/>
                          </a:stretch>
                        </pic:blipFill>
                        <pic:spPr>
                          <a:xfrm>
                            <a:off x="0" y="0"/>
                            <a:ext cx="1205242" cy="858735"/>
                          </a:xfrm>
                          <a:prstGeom prst="rect">
                            <a:avLst/>
                          </a:prstGeom>
                        </pic:spPr>
                      </pic:pic>
                    </a:graphicData>
                  </a:graphic>
                </wp:inline>
              </w:drawing>
            </w:r>
          </w:p>
        </w:tc>
        <w:tc>
          <w:tcPr>
            <w:tcW w:w="2555" w:type="dxa"/>
            <w:vAlign w:val="center"/>
          </w:tcPr>
          <w:p w:rsidR="001D112A" w:rsidRDefault="001D112A" w:rsidP="001D112A">
            <w:pPr>
              <w:jc w:val="center"/>
              <w:rPr>
                <w:rFonts w:cs="Arial"/>
                <w:szCs w:val="22"/>
              </w:rPr>
            </w:pPr>
            <w:r w:rsidRPr="001D112A">
              <w:rPr>
                <w:rFonts w:cs="Arial"/>
                <w:noProof/>
                <w:szCs w:val="22"/>
                <w:lang w:eastAsia="fr-CA"/>
              </w:rPr>
              <w:drawing>
                <wp:inline distT="0" distB="0" distL="0" distR="0">
                  <wp:extent cx="1756441" cy="495300"/>
                  <wp:effectExtent l="19050" t="0" r="0" b="0"/>
                  <wp:docPr id="8" name="Image 4" descr="IN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P.png"/>
                          <pic:cNvPicPr/>
                        </pic:nvPicPr>
                        <pic:blipFill>
                          <a:blip r:embed="rId11" cstate="print"/>
                          <a:stretch>
                            <a:fillRect/>
                          </a:stretch>
                        </pic:blipFill>
                        <pic:spPr>
                          <a:xfrm>
                            <a:off x="0" y="0"/>
                            <a:ext cx="1767017" cy="498282"/>
                          </a:xfrm>
                          <a:prstGeom prst="rect">
                            <a:avLst/>
                          </a:prstGeom>
                        </pic:spPr>
                      </pic:pic>
                    </a:graphicData>
                  </a:graphic>
                </wp:inline>
              </w:drawing>
            </w:r>
          </w:p>
        </w:tc>
      </w:tr>
    </w:tbl>
    <w:p w:rsidR="00D13CA3" w:rsidRPr="00E94F8F" w:rsidRDefault="00D13CA3">
      <w:pPr>
        <w:rPr>
          <w:rFonts w:cs="Arial"/>
          <w:szCs w:val="22"/>
        </w:rPr>
      </w:pPr>
    </w:p>
    <w:p w:rsidR="00D13CA3" w:rsidRPr="00E94F8F" w:rsidRDefault="00D13CA3">
      <w:pPr>
        <w:rPr>
          <w:rFonts w:cs="Arial"/>
          <w:szCs w:val="22"/>
        </w:rPr>
      </w:pPr>
    </w:p>
    <w:p w:rsidR="00D13CA3" w:rsidRPr="00E94F8F" w:rsidRDefault="00D13CA3">
      <w:pPr>
        <w:rPr>
          <w:rFonts w:cs="Arial"/>
          <w:szCs w:val="22"/>
        </w:rPr>
      </w:pPr>
    </w:p>
    <w:p w:rsidR="00D13CA3" w:rsidRPr="00E94F8F" w:rsidRDefault="00D13CA3">
      <w:pPr>
        <w:rPr>
          <w:rFonts w:cs="Arial"/>
          <w:szCs w:val="22"/>
        </w:rPr>
      </w:pPr>
    </w:p>
    <w:p w:rsidR="00D13CA3" w:rsidRPr="00E94F8F" w:rsidRDefault="00D13CA3">
      <w:pPr>
        <w:rPr>
          <w:rFonts w:cs="Arial"/>
          <w:szCs w:val="22"/>
        </w:rPr>
      </w:pPr>
    </w:p>
    <w:p w:rsidR="00D13CA3" w:rsidRPr="00E94F8F" w:rsidRDefault="00D13CA3">
      <w:pPr>
        <w:rPr>
          <w:rFonts w:cs="Arial"/>
          <w:szCs w:val="22"/>
        </w:rPr>
      </w:pPr>
    </w:p>
    <w:p w:rsidR="00D13CA3" w:rsidRPr="00E94F8F" w:rsidRDefault="00D13CA3">
      <w:pPr>
        <w:rPr>
          <w:rFonts w:cs="Arial"/>
          <w:szCs w:val="22"/>
        </w:rPr>
      </w:pPr>
    </w:p>
    <w:p w:rsidR="00D13CA3" w:rsidRPr="00E94F8F" w:rsidRDefault="00D13CA3">
      <w:pPr>
        <w:rPr>
          <w:rFonts w:cs="Arial"/>
          <w:szCs w:val="22"/>
        </w:rPr>
      </w:pPr>
    </w:p>
    <w:p w:rsidR="00D13CA3" w:rsidRPr="00E94F8F" w:rsidRDefault="00D13CA3">
      <w:pPr>
        <w:rPr>
          <w:rFonts w:cs="Arial"/>
          <w:szCs w:val="22"/>
        </w:rPr>
      </w:pPr>
    </w:p>
    <w:p w:rsidR="00D13CA3" w:rsidRPr="00E94F8F" w:rsidRDefault="00D13CA3">
      <w:pPr>
        <w:rPr>
          <w:rFonts w:cs="Arial"/>
          <w:szCs w:val="22"/>
        </w:rPr>
      </w:pPr>
    </w:p>
    <w:p w:rsidR="00D13CA3" w:rsidRPr="00E94F8F" w:rsidRDefault="00D13CA3">
      <w:pPr>
        <w:rPr>
          <w:rFonts w:cs="Arial"/>
          <w:szCs w:val="22"/>
        </w:rPr>
      </w:pPr>
    </w:p>
    <w:p w:rsidR="00D13CA3" w:rsidRPr="00E94F8F" w:rsidRDefault="00D13CA3">
      <w:pPr>
        <w:rPr>
          <w:rFonts w:cs="Arial"/>
          <w:szCs w:val="22"/>
        </w:rPr>
      </w:pPr>
    </w:p>
    <w:p w:rsidR="00D13CA3" w:rsidRPr="00E94F8F" w:rsidRDefault="00D13CA3">
      <w:pPr>
        <w:rPr>
          <w:rFonts w:cs="Arial"/>
          <w:szCs w:val="22"/>
        </w:rPr>
      </w:pPr>
    </w:p>
    <w:p w:rsidR="00D13CA3" w:rsidRPr="00E94F8F" w:rsidRDefault="00D13CA3">
      <w:pPr>
        <w:rPr>
          <w:rFonts w:cs="Arial"/>
          <w:szCs w:val="22"/>
        </w:rPr>
      </w:pPr>
    </w:p>
    <w:p w:rsidR="00D13CA3" w:rsidRPr="00E94F8F" w:rsidRDefault="00D13CA3" w:rsidP="00D13CA3">
      <w:pPr>
        <w:jc w:val="center"/>
        <w:rPr>
          <w:rFonts w:cs="Arial"/>
          <w:b/>
          <w:sz w:val="44"/>
          <w:szCs w:val="44"/>
        </w:rPr>
      </w:pPr>
      <w:r w:rsidRPr="00E94F8F">
        <w:rPr>
          <w:rFonts w:cs="Arial"/>
          <w:b/>
          <w:sz w:val="44"/>
          <w:szCs w:val="44"/>
        </w:rPr>
        <w:t>GUIDE DE RÉDACTION D'UNE ORDONNANCE COLLECTIVE DE CONTRACEPTION HORMONALE ET DU STÉRILET</w:t>
      </w:r>
    </w:p>
    <w:p w:rsidR="00D13CA3" w:rsidRDefault="00D13CA3" w:rsidP="00D13CA3">
      <w:pPr>
        <w:jc w:val="center"/>
        <w:rPr>
          <w:rFonts w:cs="Arial"/>
          <w:b/>
          <w:szCs w:val="22"/>
        </w:rPr>
      </w:pPr>
    </w:p>
    <w:p w:rsidR="00420999" w:rsidRDefault="00420999" w:rsidP="00D13CA3">
      <w:pPr>
        <w:jc w:val="center"/>
        <w:rPr>
          <w:rFonts w:cs="Arial"/>
          <w:b/>
          <w:szCs w:val="22"/>
        </w:rPr>
      </w:pPr>
    </w:p>
    <w:p w:rsidR="00420999" w:rsidRDefault="00420999" w:rsidP="00D13CA3">
      <w:pPr>
        <w:jc w:val="center"/>
        <w:rPr>
          <w:rFonts w:cs="Arial"/>
          <w:b/>
          <w:szCs w:val="22"/>
        </w:rPr>
      </w:pPr>
    </w:p>
    <w:p w:rsidR="00420999" w:rsidRPr="00E94F8F" w:rsidRDefault="00420999" w:rsidP="00D13CA3">
      <w:pPr>
        <w:jc w:val="center"/>
        <w:rPr>
          <w:rFonts w:cs="Arial"/>
          <w:b/>
          <w:szCs w:val="22"/>
        </w:rPr>
      </w:pPr>
    </w:p>
    <w:p w:rsidR="00D13CA3" w:rsidRPr="00E94F8F" w:rsidRDefault="00D13CA3" w:rsidP="00D13CA3">
      <w:pPr>
        <w:jc w:val="center"/>
        <w:rPr>
          <w:rFonts w:cs="Arial"/>
          <w:b/>
          <w:sz w:val="44"/>
          <w:szCs w:val="44"/>
        </w:rPr>
      </w:pPr>
      <w:r w:rsidRPr="00E94F8F">
        <w:rPr>
          <w:rFonts w:cs="Arial"/>
          <w:b/>
          <w:sz w:val="44"/>
          <w:szCs w:val="44"/>
        </w:rPr>
        <w:t>2016</w:t>
      </w:r>
    </w:p>
    <w:p w:rsidR="00D13CA3" w:rsidRPr="00E94F8F" w:rsidRDefault="00D13CA3" w:rsidP="00D13CA3">
      <w:pPr>
        <w:jc w:val="center"/>
        <w:rPr>
          <w:rFonts w:cs="Arial"/>
          <w:b/>
          <w:szCs w:val="22"/>
        </w:rPr>
      </w:pPr>
    </w:p>
    <w:p w:rsidR="00D13CA3" w:rsidRPr="00E94F8F" w:rsidRDefault="00D13CA3" w:rsidP="00D13CA3">
      <w:pPr>
        <w:jc w:val="center"/>
        <w:rPr>
          <w:rFonts w:cs="Arial"/>
          <w:b/>
          <w:szCs w:val="22"/>
        </w:rPr>
      </w:pPr>
    </w:p>
    <w:p w:rsidR="00D13CA3" w:rsidRPr="00E94F8F" w:rsidRDefault="00D13CA3" w:rsidP="00D13CA3">
      <w:pPr>
        <w:jc w:val="center"/>
        <w:rPr>
          <w:rFonts w:cs="Arial"/>
          <w:b/>
          <w:szCs w:val="22"/>
        </w:rPr>
      </w:pPr>
    </w:p>
    <w:p w:rsidR="00D13CA3" w:rsidRPr="00E94F8F" w:rsidRDefault="00D13CA3" w:rsidP="00D13CA3">
      <w:pPr>
        <w:jc w:val="center"/>
        <w:rPr>
          <w:rFonts w:cs="Arial"/>
          <w:b/>
          <w:szCs w:val="22"/>
        </w:rPr>
      </w:pPr>
    </w:p>
    <w:p w:rsidR="00D13CA3" w:rsidRPr="00E94F8F" w:rsidRDefault="00D13CA3" w:rsidP="00D13CA3">
      <w:pPr>
        <w:jc w:val="center"/>
        <w:rPr>
          <w:rFonts w:cs="Arial"/>
          <w:b/>
          <w:szCs w:val="22"/>
        </w:rPr>
      </w:pPr>
    </w:p>
    <w:p w:rsidR="007022DC" w:rsidRPr="00E94F8F" w:rsidRDefault="007022DC">
      <w:pPr>
        <w:jc w:val="left"/>
        <w:rPr>
          <w:rFonts w:cs="Arial"/>
          <w:b/>
          <w:szCs w:val="22"/>
        </w:rPr>
        <w:sectPr w:rsidR="007022DC" w:rsidRPr="00E94F8F" w:rsidSect="004B2EED">
          <w:footerReference w:type="default" r:id="rId12"/>
          <w:footerReference w:type="first" r:id="rId13"/>
          <w:pgSz w:w="12240" w:h="15840" w:code="1"/>
          <w:pgMar w:top="1440" w:right="1080" w:bottom="1440" w:left="1080" w:header="706" w:footer="533" w:gutter="0"/>
          <w:paperSrc w:first="15" w:other="15"/>
          <w:pgNumType w:start="1"/>
          <w:cols w:space="720"/>
          <w:titlePg/>
          <w:docGrid w:linePitch="360"/>
        </w:sectPr>
      </w:pPr>
    </w:p>
    <w:p w:rsidR="00D13CA3" w:rsidRPr="00E94F8F" w:rsidRDefault="00D13CA3" w:rsidP="009205E8">
      <w:pPr>
        <w:spacing w:before="1"/>
        <w:ind w:right="1008"/>
        <w:textAlignment w:val="baseline"/>
        <w:rPr>
          <w:rFonts w:eastAsia="Arial" w:cs="Arial"/>
          <w:b/>
          <w:color w:val="000000"/>
          <w:szCs w:val="22"/>
          <w:lang w:val="fr-FR"/>
        </w:rPr>
      </w:pPr>
      <w:r w:rsidRPr="00E94F8F">
        <w:rPr>
          <w:rFonts w:eastAsia="Arial" w:cs="Arial"/>
          <w:b/>
          <w:color w:val="000000"/>
          <w:szCs w:val="22"/>
          <w:lang w:val="fr-FR"/>
        </w:rPr>
        <w:lastRenderedPageBreak/>
        <w:t>Mise à jour de l’ordonnance collective de contraception hormonale</w:t>
      </w:r>
    </w:p>
    <w:p w:rsidR="00D13CA3" w:rsidRPr="00E94F8F" w:rsidRDefault="00D13CA3" w:rsidP="009205E8">
      <w:pPr>
        <w:spacing w:before="202"/>
        <w:textAlignment w:val="baseline"/>
        <w:rPr>
          <w:rFonts w:eastAsia="Arial" w:cs="Arial"/>
          <w:b/>
          <w:color w:val="000000"/>
          <w:szCs w:val="22"/>
          <w:lang w:val="fr-FR"/>
        </w:rPr>
      </w:pPr>
      <w:r w:rsidRPr="00E94F8F">
        <w:rPr>
          <w:rFonts w:eastAsia="Arial" w:cs="Arial"/>
          <w:b/>
          <w:color w:val="000000"/>
          <w:szCs w:val="22"/>
          <w:lang w:val="fr-FR"/>
        </w:rPr>
        <w:t>D</w:t>
      </w:r>
      <w:r w:rsidRPr="00420999">
        <w:rPr>
          <w:rFonts w:eastAsia="Arial" w:cs="Arial"/>
          <w:b/>
          <w:color w:val="000000"/>
          <w:szCs w:val="22"/>
          <w:vertAlign w:val="superscript"/>
          <w:lang w:val="fr-FR"/>
        </w:rPr>
        <w:t>re</w:t>
      </w:r>
      <w:r w:rsidRPr="00E94F8F">
        <w:rPr>
          <w:rFonts w:eastAsia="Arial" w:cs="Arial"/>
          <w:b/>
          <w:color w:val="000000"/>
          <w:szCs w:val="22"/>
          <w:lang w:val="fr-FR"/>
        </w:rPr>
        <w:t xml:space="preserve"> Édith Guilbert, </w:t>
      </w:r>
      <w:r w:rsidRPr="00E94F8F">
        <w:rPr>
          <w:rFonts w:eastAsia="Arial" w:cs="Arial"/>
          <w:color w:val="000000"/>
          <w:szCs w:val="22"/>
          <w:lang w:val="fr-FR"/>
        </w:rPr>
        <w:t>Médecin-conseil</w:t>
      </w:r>
    </w:p>
    <w:p w:rsidR="00D13CA3" w:rsidRPr="00E94F8F" w:rsidRDefault="00D13CA3" w:rsidP="009205E8">
      <w:pPr>
        <w:spacing w:before="5"/>
        <w:ind w:right="432"/>
        <w:textAlignment w:val="baseline"/>
        <w:rPr>
          <w:rFonts w:eastAsia="Arial" w:cs="Arial"/>
          <w:color w:val="000000"/>
          <w:szCs w:val="22"/>
          <w:lang w:val="fr-FR"/>
        </w:rPr>
      </w:pPr>
      <w:proofErr w:type="gramStart"/>
      <w:r w:rsidRPr="00E94F8F">
        <w:rPr>
          <w:rFonts w:eastAsia="Arial" w:cs="Arial"/>
          <w:color w:val="000000"/>
          <w:szCs w:val="22"/>
          <w:lang w:val="fr-FR"/>
        </w:rPr>
        <w:t>au</w:t>
      </w:r>
      <w:proofErr w:type="gramEnd"/>
      <w:r w:rsidRPr="00E94F8F">
        <w:rPr>
          <w:rFonts w:eastAsia="Arial" w:cs="Arial"/>
          <w:color w:val="000000"/>
          <w:szCs w:val="22"/>
          <w:lang w:val="fr-FR"/>
        </w:rPr>
        <w:t xml:space="preserve"> nom du Comité d’experts en planning familial de l’Institut national de santé publique du Québec Institut national de santé publique du Québec </w:t>
      </w:r>
      <w:hyperlink r:id="rId14">
        <w:r w:rsidRPr="00E94F8F">
          <w:rPr>
            <w:rFonts w:eastAsia="Arial" w:cs="Arial"/>
            <w:color w:val="0000FF"/>
            <w:szCs w:val="22"/>
            <w:u w:val="single"/>
            <w:lang w:val="fr-FR"/>
          </w:rPr>
          <w:t>edith.guilbert@inspq.qc.ca</w:t>
        </w:r>
      </w:hyperlink>
      <w:r w:rsidRPr="00E94F8F">
        <w:rPr>
          <w:rFonts w:eastAsia="Arial" w:cs="Arial"/>
          <w:color w:val="000000"/>
          <w:szCs w:val="22"/>
          <w:u w:val="single"/>
          <w:lang w:val="fr-FR"/>
        </w:rPr>
        <w:t xml:space="preserve"> </w:t>
      </w:r>
    </w:p>
    <w:p w:rsidR="007E55D4" w:rsidRPr="00E94F8F" w:rsidRDefault="007E55D4" w:rsidP="009205E8">
      <w:pPr>
        <w:textAlignment w:val="baseline"/>
        <w:rPr>
          <w:rFonts w:eastAsia="Arial" w:cs="Arial"/>
          <w:b/>
          <w:color w:val="000000"/>
          <w:szCs w:val="22"/>
          <w:lang w:val="fr-FR"/>
        </w:rPr>
      </w:pPr>
    </w:p>
    <w:p w:rsidR="00D13CA3" w:rsidRPr="00E94F8F" w:rsidRDefault="00D13CA3" w:rsidP="009205E8">
      <w:pPr>
        <w:textAlignment w:val="baseline"/>
        <w:rPr>
          <w:rFonts w:eastAsia="Arial" w:cs="Arial"/>
          <w:b/>
          <w:color w:val="000000"/>
          <w:szCs w:val="22"/>
          <w:lang w:val="fr-FR"/>
        </w:rPr>
      </w:pPr>
      <w:r w:rsidRPr="00E94F8F">
        <w:rPr>
          <w:rFonts w:eastAsia="Arial" w:cs="Arial"/>
          <w:b/>
          <w:color w:val="000000"/>
          <w:szCs w:val="22"/>
          <w:lang w:val="fr-FR"/>
        </w:rPr>
        <w:t>D</w:t>
      </w:r>
      <w:r w:rsidRPr="00420999">
        <w:rPr>
          <w:rFonts w:eastAsia="Arial" w:cs="Arial"/>
          <w:b/>
          <w:color w:val="000000"/>
          <w:szCs w:val="22"/>
          <w:vertAlign w:val="superscript"/>
          <w:lang w:val="fr-FR"/>
        </w:rPr>
        <w:t>r</w:t>
      </w:r>
      <w:r w:rsidRPr="00E94F8F">
        <w:rPr>
          <w:rFonts w:eastAsia="Arial" w:cs="Arial"/>
          <w:b/>
          <w:color w:val="000000"/>
          <w:szCs w:val="22"/>
          <w:lang w:val="fr-FR"/>
        </w:rPr>
        <w:t xml:space="preserve"> Jean-Bernard Trudeau</w:t>
      </w:r>
    </w:p>
    <w:p w:rsidR="00D13CA3" w:rsidRPr="00E94F8F" w:rsidRDefault="00D13CA3" w:rsidP="009205E8">
      <w:pPr>
        <w:ind w:right="3096"/>
        <w:textAlignment w:val="baseline"/>
        <w:rPr>
          <w:rFonts w:eastAsia="Arial" w:cs="Arial"/>
          <w:color w:val="000000"/>
          <w:spacing w:val="-2"/>
          <w:szCs w:val="22"/>
          <w:lang w:val="fr-FR"/>
        </w:rPr>
      </w:pPr>
      <w:r w:rsidRPr="00E94F8F">
        <w:rPr>
          <w:rFonts w:eastAsia="Arial" w:cs="Arial"/>
          <w:color w:val="000000"/>
          <w:spacing w:val="-2"/>
          <w:szCs w:val="22"/>
          <w:lang w:val="fr-FR"/>
        </w:rPr>
        <w:t>Secrétaire adjoint Direction générale</w:t>
      </w:r>
    </w:p>
    <w:p w:rsidR="00D13CA3" w:rsidRPr="00E94F8F" w:rsidRDefault="00D13CA3" w:rsidP="009205E8">
      <w:pPr>
        <w:spacing w:before="1"/>
        <w:textAlignment w:val="baseline"/>
        <w:rPr>
          <w:rFonts w:eastAsia="Arial" w:cs="Arial"/>
          <w:color w:val="000000"/>
          <w:szCs w:val="22"/>
          <w:lang w:val="fr-FR"/>
        </w:rPr>
      </w:pPr>
      <w:r w:rsidRPr="00E94F8F">
        <w:rPr>
          <w:rFonts w:eastAsia="Arial" w:cs="Arial"/>
          <w:color w:val="000000"/>
          <w:szCs w:val="22"/>
          <w:lang w:val="fr-FR"/>
        </w:rPr>
        <w:t>Collège des médecins du Québec</w:t>
      </w:r>
    </w:p>
    <w:p w:rsidR="00D13CA3" w:rsidRPr="00E94F8F" w:rsidRDefault="009A6325" w:rsidP="009205E8">
      <w:pPr>
        <w:spacing w:before="6"/>
        <w:textAlignment w:val="baseline"/>
        <w:rPr>
          <w:rFonts w:eastAsia="Arial" w:cs="Arial"/>
          <w:color w:val="0000FF"/>
          <w:szCs w:val="22"/>
          <w:u w:val="single"/>
          <w:lang w:val="fr-FR"/>
        </w:rPr>
      </w:pPr>
      <w:hyperlink r:id="rId15">
        <w:r w:rsidR="00D13CA3" w:rsidRPr="00E94F8F">
          <w:rPr>
            <w:rFonts w:eastAsia="Arial" w:cs="Arial"/>
            <w:color w:val="0000FF"/>
            <w:szCs w:val="22"/>
            <w:u w:val="single"/>
            <w:lang w:val="fr-FR"/>
          </w:rPr>
          <w:t>jbtrudeau@cmq.org</w:t>
        </w:r>
      </w:hyperlink>
      <w:r w:rsidR="00D13CA3" w:rsidRPr="00E94F8F">
        <w:rPr>
          <w:rFonts w:eastAsia="Arial" w:cs="Arial"/>
          <w:color w:val="000000"/>
          <w:szCs w:val="22"/>
          <w:u w:val="single"/>
          <w:lang w:val="fr-FR"/>
        </w:rPr>
        <w:t xml:space="preserve"> </w:t>
      </w:r>
    </w:p>
    <w:p w:rsidR="007E55D4" w:rsidRPr="00E94F8F" w:rsidRDefault="007E55D4" w:rsidP="009205E8">
      <w:pPr>
        <w:textAlignment w:val="baseline"/>
        <w:rPr>
          <w:rFonts w:eastAsia="Arial" w:cs="Arial"/>
          <w:b/>
          <w:color w:val="000000"/>
          <w:szCs w:val="22"/>
          <w:lang w:val="fr-FR"/>
        </w:rPr>
      </w:pPr>
    </w:p>
    <w:p w:rsidR="00D13CA3" w:rsidRPr="00E94F8F" w:rsidRDefault="00D13CA3" w:rsidP="009205E8">
      <w:pPr>
        <w:textAlignment w:val="baseline"/>
        <w:rPr>
          <w:rFonts w:eastAsia="Arial" w:cs="Arial"/>
          <w:b/>
          <w:color w:val="000000"/>
          <w:szCs w:val="22"/>
          <w:lang w:val="fr-FR"/>
        </w:rPr>
      </w:pPr>
      <w:r w:rsidRPr="00E94F8F">
        <w:rPr>
          <w:rFonts w:eastAsia="Arial" w:cs="Arial"/>
          <w:b/>
          <w:color w:val="000000"/>
          <w:szCs w:val="22"/>
          <w:lang w:val="fr-FR"/>
        </w:rPr>
        <w:t>Suzanne Durand</w:t>
      </w:r>
    </w:p>
    <w:p w:rsidR="00D13CA3" w:rsidRPr="00E94F8F" w:rsidRDefault="00D13CA3" w:rsidP="009205E8">
      <w:pPr>
        <w:spacing w:before="6"/>
        <w:textAlignment w:val="baseline"/>
        <w:rPr>
          <w:rFonts w:eastAsia="Arial" w:cs="Arial"/>
          <w:color w:val="000000"/>
          <w:szCs w:val="22"/>
          <w:lang w:val="fr-FR"/>
        </w:rPr>
      </w:pPr>
      <w:r w:rsidRPr="00E94F8F">
        <w:rPr>
          <w:rFonts w:eastAsia="Arial" w:cs="Arial"/>
          <w:color w:val="000000"/>
          <w:szCs w:val="22"/>
          <w:lang w:val="fr-FR"/>
        </w:rPr>
        <w:t>Directrice</w:t>
      </w:r>
    </w:p>
    <w:p w:rsidR="00D13CA3" w:rsidRPr="00E94F8F" w:rsidRDefault="00D13CA3" w:rsidP="009205E8">
      <w:pPr>
        <w:textAlignment w:val="baseline"/>
        <w:rPr>
          <w:rFonts w:eastAsia="Arial" w:cs="Arial"/>
          <w:color w:val="000000"/>
          <w:szCs w:val="22"/>
          <w:lang w:val="fr-FR"/>
        </w:rPr>
      </w:pPr>
      <w:r w:rsidRPr="00E94F8F">
        <w:rPr>
          <w:rFonts w:eastAsia="Arial" w:cs="Arial"/>
          <w:color w:val="000000"/>
          <w:szCs w:val="22"/>
          <w:lang w:val="fr-FR"/>
        </w:rPr>
        <w:t>Direction de la formation continue</w:t>
      </w:r>
    </w:p>
    <w:p w:rsidR="00D13CA3" w:rsidRPr="00E94F8F" w:rsidRDefault="00D13CA3" w:rsidP="009205E8">
      <w:pPr>
        <w:textAlignment w:val="baseline"/>
        <w:rPr>
          <w:rFonts w:eastAsia="Arial" w:cs="Arial"/>
          <w:color w:val="000000"/>
          <w:szCs w:val="22"/>
          <w:lang w:val="fr-FR"/>
        </w:rPr>
      </w:pPr>
      <w:r w:rsidRPr="00E94F8F">
        <w:rPr>
          <w:rFonts w:eastAsia="Arial" w:cs="Arial"/>
          <w:color w:val="000000"/>
          <w:szCs w:val="22"/>
          <w:lang w:val="fr-FR"/>
        </w:rPr>
        <w:t>Ordre des infirmières et infirmiers du Québec</w:t>
      </w:r>
    </w:p>
    <w:p w:rsidR="00D13CA3" w:rsidRPr="00E94F8F" w:rsidRDefault="009A6325" w:rsidP="009205E8">
      <w:pPr>
        <w:spacing w:before="2"/>
        <w:textAlignment w:val="baseline"/>
        <w:rPr>
          <w:rFonts w:eastAsia="Arial" w:cs="Arial"/>
          <w:color w:val="0000FF"/>
          <w:szCs w:val="22"/>
          <w:u w:val="single"/>
          <w:lang w:val="fr-FR"/>
        </w:rPr>
      </w:pPr>
      <w:hyperlink r:id="rId16">
        <w:r w:rsidR="00D13CA3" w:rsidRPr="00E94F8F">
          <w:rPr>
            <w:rFonts w:eastAsia="Arial" w:cs="Arial"/>
            <w:color w:val="0000FF"/>
            <w:szCs w:val="22"/>
            <w:u w:val="single"/>
            <w:lang w:val="fr-FR"/>
          </w:rPr>
          <w:t>Suzanne.durand@oiiq.org</w:t>
        </w:r>
      </w:hyperlink>
      <w:r w:rsidR="00D13CA3" w:rsidRPr="00E94F8F">
        <w:rPr>
          <w:rFonts w:eastAsia="Arial" w:cs="Arial"/>
          <w:color w:val="000000"/>
          <w:szCs w:val="22"/>
          <w:u w:val="single"/>
          <w:lang w:val="fr-FR"/>
        </w:rPr>
        <w:t xml:space="preserve"> </w:t>
      </w:r>
    </w:p>
    <w:p w:rsidR="007E55D4" w:rsidRPr="00E94F8F" w:rsidRDefault="007E55D4" w:rsidP="009205E8">
      <w:pPr>
        <w:textAlignment w:val="baseline"/>
        <w:rPr>
          <w:rFonts w:eastAsia="Arial" w:cs="Arial"/>
          <w:b/>
          <w:color w:val="000000"/>
          <w:spacing w:val="-1"/>
          <w:szCs w:val="22"/>
          <w:lang w:val="fr-FR"/>
        </w:rPr>
      </w:pPr>
    </w:p>
    <w:p w:rsidR="00D13CA3" w:rsidRPr="00E94F8F" w:rsidRDefault="00D13CA3" w:rsidP="009205E8">
      <w:pPr>
        <w:textAlignment w:val="baseline"/>
        <w:rPr>
          <w:rFonts w:eastAsia="Arial" w:cs="Arial"/>
          <w:b/>
          <w:color w:val="000000"/>
          <w:spacing w:val="-1"/>
          <w:szCs w:val="22"/>
          <w:lang w:val="fr-FR"/>
        </w:rPr>
      </w:pPr>
      <w:r w:rsidRPr="00E94F8F">
        <w:rPr>
          <w:rFonts w:eastAsia="Arial" w:cs="Arial"/>
          <w:b/>
          <w:color w:val="000000"/>
          <w:spacing w:val="-1"/>
          <w:szCs w:val="22"/>
          <w:lang w:val="fr-FR"/>
        </w:rPr>
        <w:t>Michel Caron</w:t>
      </w:r>
    </w:p>
    <w:p w:rsidR="00D13CA3" w:rsidRPr="00E94F8F" w:rsidRDefault="00D13CA3" w:rsidP="009205E8">
      <w:pPr>
        <w:spacing w:before="5"/>
        <w:textAlignment w:val="baseline"/>
        <w:rPr>
          <w:rFonts w:eastAsia="Arial" w:cs="Arial"/>
          <w:color w:val="000000"/>
          <w:szCs w:val="22"/>
          <w:lang w:val="fr-FR"/>
        </w:rPr>
      </w:pPr>
      <w:r w:rsidRPr="00E94F8F">
        <w:rPr>
          <w:rFonts w:eastAsia="Arial" w:cs="Arial"/>
          <w:color w:val="000000"/>
          <w:szCs w:val="22"/>
          <w:lang w:val="fr-FR"/>
        </w:rPr>
        <w:t>Adjoint professionnel</w:t>
      </w:r>
    </w:p>
    <w:p w:rsidR="00D13CA3" w:rsidRPr="00E94F8F" w:rsidRDefault="00D13CA3" w:rsidP="009205E8">
      <w:pPr>
        <w:spacing w:before="1"/>
        <w:textAlignment w:val="baseline"/>
        <w:rPr>
          <w:rFonts w:eastAsia="Arial" w:cs="Arial"/>
          <w:color w:val="000000"/>
          <w:szCs w:val="22"/>
          <w:lang w:val="fr-FR"/>
        </w:rPr>
      </w:pPr>
      <w:r w:rsidRPr="00E94F8F">
        <w:rPr>
          <w:rFonts w:eastAsia="Arial" w:cs="Arial"/>
          <w:color w:val="000000"/>
          <w:szCs w:val="22"/>
          <w:lang w:val="fr-FR"/>
        </w:rPr>
        <w:t>Ordre des pharmaciens du Québec</w:t>
      </w:r>
    </w:p>
    <w:p w:rsidR="00D13CA3" w:rsidRPr="00E94F8F" w:rsidRDefault="009A6325" w:rsidP="009205E8">
      <w:pPr>
        <w:spacing w:before="1"/>
        <w:textAlignment w:val="baseline"/>
        <w:rPr>
          <w:rFonts w:eastAsia="Arial" w:cs="Arial"/>
          <w:color w:val="0000FF"/>
          <w:szCs w:val="22"/>
          <w:u w:val="single"/>
          <w:lang w:val="fr-FR"/>
        </w:rPr>
      </w:pPr>
      <w:hyperlink r:id="rId17">
        <w:r w:rsidR="00D13CA3" w:rsidRPr="00E94F8F">
          <w:rPr>
            <w:rFonts w:eastAsia="Arial" w:cs="Arial"/>
            <w:color w:val="0000FF"/>
            <w:szCs w:val="22"/>
            <w:u w:val="single"/>
            <w:lang w:val="fr-FR"/>
          </w:rPr>
          <w:t>mcaron@opq.org</w:t>
        </w:r>
      </w:hyperlink>
      <w:r w:rsidR="00D13CA3" w:rsidRPr="00E94F8F">
        <w:rPr>
          <w:rFonts w:eastAsia="Arial" w:cs="Arial"/>
          <w:color w:val="000000"/>
          <w:szCs w:val="22"/>
          <w:u w:val="single"/>
          <w:lang w:val="fr-FR"/>
        </w:rPr>
        <w:t xml:space="preserve"> </w:t>
      </w:r>
    </w:p>
    <w:p w:rsidR="007E55D4" w:rsidRPr="00E94F8F" w:rsidRDefault="007E55D4" w:rsidP="009205E8">
      <w:pPr>
        <w:textAlignment w:val="baseline"/>
        <w:rPr>
          <w:rFonts w:eastAsia="Arial" w:cs="Arial"/>
          <w:color w:val="000000"/>
          <w:szCs w:val="22"/>
          <w:lang w:val="fr-FR"/>
        </w:rPr>
      </w:pPr>
    </w:p>
    <w:p w:rsidR="005A7433" w:rsidRPr="005A7433" w:rsidRDefault="005A7433" w:rsidP="005A7433">
      <w:pPr>
        <w:spacing w:before="2"/>
        <w:textAlignment w:val="baseline"/>
        <w:rPr>
          <w:rFonts w:eastAsia="Arial" w:cs="Arial"/>
          <w:b/>
          <w:color w:val="000000"/>
          <w:szCs w:val="22"/>
          <w:lang w:val="fr-FR"/>
        </w:rPr>
      </w:pPr>
      <w:r w:rsidRPr="005A7433">
        <w:rPr>
          <w:rFonts w:eastAsia="Arial" w:cs="Arial"/>
          <w:b/>
          <w:color w:val="000000"/>
          <w:szCs w:val="22"/>
          <w:lang w:val="fr-FR"/>
        </w:rPr>
        <w:t>Rédaction et recherche</w:t>
      </w:r>
    </w:p>
    <w:p w:rsidR="005A7433" w:rsidRPr="005A7433" w:rsidRDefault="005A7433" w:rsidP="005A7433">
      <w:pPr>
        <w:textAlignment w:val="baseline"/>
        <w:rPr>
          <w:rFonts w:eastAsia="Arial" w:cs="Arial"/>
          <w:b/>
          <w:color w:val="000000"/>
          <w:spacing w:val="-1"/>
          <w:szCs w:val="22"/>
          <w:lang w:val="fr-FR"/>
        </w:rPr>
      </w:pPr>
      <w:r w:rsidRPr="005A7433">
        <w:rPr>
          <w:rFonts w:eastAsia="Arial" w:cs="Arial"/>
          <w:b/>
          <w:color w:val="000000"/>
          <w:spacing w:val="-1"/>
          <w:szCs w:val="22"/>
          <w:lang w:val="fr-FR"/>
        </w:rPr>
        <w:t>Barbara Harvey</w:t>
      </w:r>
    </w:p>
    <w:p w:rsidR="005A7433" w:rsidRPr="005A7433" w:rsidRDefault="005A7433" w:rsidP="005A7433">
      <w:pPr>
        <w:spacing w:before="5"/>
        <w:textAlignment w:val="baseline"/>
        <w:rPr>
          <w:rFonts w:eastAsia="Arial" w:cs="Arial"/>
          <w:color w:val="000000"/>
          <w:szCs w:val="22"/>
          <w:lang w:val="fr-FR"/>
        </w:rPr>
      </w:pPr>
      <w:r w:rsidRPr="005A7433">
        <w:rPr>
          <w:rFonts w:eastAsia="Arial" w:cs="Arial"/>
          <w:color w:val="000000"/>
          <w:szCs w:val="22"/>
          <w:lang w:val="fr-FR"/>
        </w:rPr>
        <w:t>Infirmière-conseil</w:t>
      </w:r>
    </w:p>
    <w:p w:rsidR="005A7433" w:rsidRPr="005A7433" w:rsidRDefault="005A7433" w:rsidP="005A7433">
      <w:pPr>
        <w:spacing w:before="5"/>
        <w:textAlignment w:val="baseline"/>
        <w:rPr>
          <w:rFonts w:eastAsia="Arial" w:cs="Arial"/>
          <w:color w:val="000000"/>
          <w:szCs w:val="22"/>
          <w:lang w:val="fr-FR"/>
        </w:rPr>
      </w:pPr>
      <w:r w:rsidRPr="005A7433">
        <w:rPr>
          <w:rFonts w:eastAsia="Arial" w:cs="Arial"/>
          <w:color w:val="000000"/>
          <w:szCs w:val="22"/>
          <w:lang w:val="fr-FR"/>
        </w:rPr>
        <w:t>Direction, Développement et soutien professionnel, OIIQ</w:t>
      </w:r>
    </w:p>
    <w:p w:rsidR="005A7433" w:rsidRDefault="005A7433" w:rsidP="009205E8">
      <w:pPr>
        <w:textAlignment w:val="baseline"/>
        <w:rPr>
          <w:rFonts w:eastAsia="Arial" w:cs="Arial"/>
          <w:color w:val="000000"/>
          <w:szCs w:val="22"/>
          <w:lang w:val="fr-FR"/>
        </w:rPr>
      </w:pPr>
    </w:p>
    <w:p w:rsidR="005A7433" w:rsidRPr="005A7433" w:rsidRDefault="005A7433" w:rsidP="009205E8">
      <w:pPr>
        <w:textAlignment w:val="baseline"/>
        <w:rPr>
          <w:rFonts w:eastAsia="Arial" w:cs="Arial"/>
          <w:b/>
          <w:color w:val="000000"/>
          <w:spacing w:val="-1"/>
          <w:szCs w:val="22"/>
          <w:lang w:val="fr-FR"/>
        </w:rPr>
      </w:pPr>
      <w:r w:rsidRPr="005A7433">
        <w:rPr>
          <w:rFonts w:eastAsia="Arial" w:cs="Arial"/>
          <w:b/>
          <w:color w:val="000000"/>
          <w:spacing w:val="-1"/>
          <w:szCs w:val="22"/>
          <w:lang w:val="fr-FR"/>
        </w:rPr>
        <w:t xml:space="preserve">Pascale </w:t>
      </w:r>
      <w:proofErr w:type="spellStart"/>
      <w:r w:rsidRPr="005A7433">
        <w:rPr>
          <w:rFonts w:eastAsia="Arial" w:cs="Arial"/>
          <w:b/>
          <w:color w:val="000000"/>
          <w:spacing w:val="-1"/>
          <w:szCs w:val="22"/>
          <w:lang w:val="fr-FR"/>
        </w:rPr>
        <w:t>Barcelo</w:t>
      </w:r>
      <w:proofErr w:type="spellEnd"/>
    </w:p>
    <w:p w:rsidR="005A7433" w:rsidRDefault="005A7433" w:rsidP="005A7433">
      <w:pPr>
        <w:spacing w:before="5"/>
        <w:textAlignment w:val="baseline"/>
        <w:rPr>
          <w:rFonts w:eastAsia="Arial" w:cs="Arial"/>
          <w:color w:val="000000"/>
          <w:szCs w:val="22"/>
          <w:lang w:val="fr-FR"/>
        </w:rPr>
      </w:pPr>
      <w:r>
        <w:rPr>
          <w:rFonts w:eastAsia="Arial" w:cs="Arial"/>
          <w:color w:val="000000"/>
          <w:szCs w:val="22"/>
          <w:lang w:val="fr-FR"/>
        </w:rPr>
        <w:t>Documentaliste et révision, OIIQ</w:t>
      </w:r>
    </w:p>
    <w:p w:rsidR="005A7433" w:rsidRDefault="005A7433" w:rsidP="009205E8">
      <w:pPr>
        <w:textAlignment w:val="baseline"/>
        <w:rPr>
          <w:rFonts w:eastAsia="Arial" w:cs="Arial"/>
          <w:color w:val="000000"/>
          <w:szCs w:val="22"/>
          <w:lang w:val="fr-FR"/>
        </w:rPr>
      </w:pPr>
    </w:p>
    <w:p w:rsidR="00D13CA3" w:rsidRPr="00E94F8F" w:rsidRDefault="00D13CA3" w:rsidP="009205E8">
      <w:pPr>
        <w:spacing w:before="2"/>
        <w:textAlignment w:val="baseline"/>
        <w:rPr>
          <w:rFonts w:eastAsia="Arial" w:cs="Arial"/>
          <w:b/>
          <w:color w:val="000000"/>
          <w:szCs w:val="22"/>
          <w:lang w:val="fr-FR"/>
        </w:rPr>
      </w:pPr>
      <w:r w:rsidRPr="00E94F8F">
        <w:rPr>
          <w:rFonts w:eastAsia="Arial" w:cs="Arial"/>
          <w:b/>
          <w:color w:val="000000"/>
          <w:szCs w:val="22"/>
          <w:lang w:val="fr-FR"/>
        </w:rPr>
        <w:t>Production</w:t>
      </w:r>
    </w:p>
    <w:p w:rsidR="00D13CA3" w:rsidRPr="00E94F8F" w:rsidRDefault="00D13CA3" w:rsidP="009205E8">
      <w:pPr>
        <w:spacing w:before="6"/>
        <w:ind w:right="1008"/>
        <w:textAlignment w:val="baseline"/>
        <w:rPr>
          <w:rFonts w:eastAsia="Arial" w:cs="Arial"/>
          <w:color w:val="000000"/>
          <w:szCs w:val="22"/>
          <w:lang w:val="fr-FR"/>
        </w:rPr>
      </w:pPr>
      <w:r w:rsidRPr="00E94F8F">
        <w:rPr>
          <w:rFonts w:eastAsia="Arial" w:cs="Arial"/>
          <w:color w:val="000000"/>
          <w:szCs w:val="22"/>
          <w:lang w:val="fr-FR"/>
        </w:rPr>
        <w:t>Direction des services aux clientèles et des communications, OIIQ</w:t>
      </w:r>
    </w:p>
    <w:p w:rsidR="007E55D4" w:rsidRPr="00E94F8F" w:rsidRDefault="007E55D4" w:rsidP="009205E8">
      <w:pPr>
        <w:textAlignment w:val="baseline"/>
        <w:rPr>
          <w:rFonts w:eastAsia="Arial" w:cs="Arial"/>
          <w:b/>
          <w:color w:val="000000"/>
          <w:szCs w:val="22"/>
          <w:lang w:val="fr-FR"/>
        </w:rPr>
      </w:pPr>
    </w:p>
    <w:p w:rsidR="00D13CA3" w:rsidRPr="00E94F8F" w:rsidRDefault="00D13CA3" w:rsidP="009205E8">
      <w:pPr>
        <w:textAlignment w:val="baseline"/>
        <w:rPr>
          <w:rFonts w:eastAsia="Arial" w:cs="Arial"/>
          <w:b/>
          <w:color w:val="000000"/>
          <w:szCs w:val="22"/>
          <w:lang w:val="fr-FR"/>
        </w:rPr>
      </w:pPr>
      <w:r w:rsidRPr="00E94F8F">
        <w:rPr>
          <w:rFonts w:eastAsia="Arial" w:cs="Arial"/>
          <w:b/>
          <w:color w:val="000000"/>
          <w:szCs w:val="22"/>
          <w:lang w:val="fr-FR"/>
        </w:rPr>
        <w:t>Coordination</w:t>
      </w:r>
    </w:p>
    <w:p w:rsidR="00420999" w:rsidRDefault="00D13CA3" w:rsidP="009205E8">
      <w:pPr>
        <w:spacing w:before="13"/>
        <w:ind w:right="720"/>
        <w:textAlignment w:val="baseline"/>
        <w:rPr>
          <w:rFonts w:eastAsia="Arial" w:cs="Arial"/>
          <w:color w:val="000000"/>
          <w:szCs w:val="22"/>
          <w:lang w:val="fr-FR"/>
        </w:rPr>
      </w:pPr>
      <w:r w:rsidRPr="00E94F8F">
        <w:rPr>
          <w:rFonts w:eastAsia="Arial" w:cs="Arial"/>
          <w:color w:val="000000"/>
          <w:szCs w:val="22"/>
          <w:lang w:val="fr-FR"/>
        </w:rPr>
        <w:t xml:space="preserve">Sylvie Couture, Chef, Service des publications </w:t>
      </w:r>
    </w:p>
    <w:p w:rsidR="00D13CA3" w:rsidRPr="00E94F8F" w:rsidRDefault="00D13CA3" w:rsidP="009205E8">
      <w:pPr>
        <w:spacing w:before="13"/>
        <w:ind w:right="720"/>
        <w:textAlignment w:val="baseline"/>
        <w:rPr>
          <w:rFonts w:eastAsia="Arial" w:cs="Arial"/>
          <w:color w:val="000000"/>
          <w:szCs w:val="22"/>
          <w:lang w:val="fr-FR"/>
        </w:rPr>
      </w:pPr>
      <w:r w:rsidRPr="00E94F8F">
        <w:rPr>
          <w:rFonts w:eastAsia="Arial" w:cs="Arial"/>
          <w:color w:val="000000"/>
          <w:szCs w:val="22"/>
          <w:lang w:val="fr-FR"/>
        </w:rPr>
        <w:t>Claire Demers, Adjointe à l’édition</w:t>
      </w:r>
      <w:r w:rsidR="00420999">
        <w:rPr>
          <w:rFonts w:eastAsia="Arial" w:cs="Arial"/>
          <w:color w:val="000000"/>
          <w:szCs w:val="22"/>
          <w:lang w:val="fr-FR"/>
        </w:rPr>
        <w:t>, OIIQ</w:t>
      </w:r>
    </w:p>
    <w:p w:rsidR="00420999" w:rsidRDefault="00420999" w:rsidP="00420999">
      <w:pPr>
        <w:textAlignment w:val="baseline"/>
        <w:rPr>
          <w:rFonts w:eastAsia="Arial" w:cs="Arial"/>
          <w:b/>
          <w:color w:val="000000"/>
          <w:szCs w:val="22"/>
          <w:lang w:val="fr-FR"/>
        </w:rPr>
      </w:pPr>
    </w:p>
    <w:p w:rsidR="00420999" w:rsidRDefault="00D13CA3" w:rsidP="00420999">
      <w:pPr>
        <w:textAlignment w:val="baseline"/>
        <w:rPr>
          <w:rFonts w:eastAsia="Arial" w:cs="Arial"/>
          <w:b/>
          <w:color w:val="000000"/>
          <w:szCs w:val="22"/>
          <w:lang w:val="fr-FR"/>
        </w:rPr>
      </w:pPr>
      <w:r w:rsidRPr="00E94F8F">
        <w:rPr>
          <w:rFonts w:eastAsia="Arial" w:cs="Arial"/>
          <w:b/>
          <w:color w:val="000000"/>
          <w:szCs w:val="22"/>
          <w:lang w:val="fr-FR"/>
        </w:rPr>
        <w:t xml:space="preserve">Révision linguistique </w:t>
      </w:r>
    </w:p>
    <w:p w:rsidR="00D13CA3" w:rsidRPr="00E94F8F" w:rsidRDefault="00D13CA3" w:rsidP="00420999">
      <w:pPr>
        <w:textAlignment w:val="baseline"/>
        <w:rPr>
          <w:rFonts w:eastAsia="Arial" w:cs="Arial"/>
          <w:b/>
          <w:color w:val="000000"/>
          <w:szCs w:val="22"/>
          <w:lang w:val="fr-FR"/>
        </w:rPr>
      </w:pPr>
      <w:r w:rsidRPr="00E94F8F">
        <w:rPr>
          <w:rFonts w:eastAsia="Arial" w:cs="Arial"/>
          <w:color w:val="000000"/>
          <w:szCs w:val="22"/>
          <w:lang w:val="fr-FR"/>
        </w:rPr>
        <w:t>Claire Saint-Georges</w:t>
      </w:r>
      <w:r w:rsidR="00420999">
        <w:rPr>
          <w:rFonts w:eastAsia="Arial" w:cs="Arial"/>
          <w:color w:val="000000"/>
          <w:szCs w:val="22"/>
          <w:lang w:val="fr-FR"/>
        </w:rPr>
        <w:t>, OIIQ</w:t>
      </w:r>
    </w:p>
    <w:p w:rsidR="00420999" w:rsidRDefault="00D13CA3" w:rsidP="009205E8">
      <w:pPr>
        <w:spacing w:before="197"/>
        <w:ind w:right="2520"/>
        <w:textAlignment w:val="baseline"/>
        <w:rPr>
          <w:rFonts w:eastAsia="Arial" w:cs="Arial"/>
          <w:b/>
          <w:color w:val="000000"/>
          <w:szCs w:val="22"/>
          <w:lang w:val="fr-FR"/>
        </w:rPr>
      </w:pPr>
      <w:r w:rsidRPr="00E94F8F">
        <w:rPr>
          <w:rFonts w:eastAsia="Arial" w:cs="Arial"/>
          <w:b/>
          <w:color w:val="000000"/>
          <w:szCs w:val="22"/>
          <w:lang w:val="fr-FR"/>
        </w:rPr>
        <w:t xml:space="preserve">Correction d’épreuves </w:t>
      </w:r>
    </w:p>
    <w:p w:rsidR="00D13CA3" w:rsidRPr="00E94F8F" w:rsidRDefault="00D13CA3" w:rsidP="00420999">
      <w:pPr>
        <w:textAlignment w:val="baseline"/>
        <w:rPr>
          <w:rFonts w:eastAsia="Arial" w:cs="Arial"/>
          <w:b/>
          <w:color w:val="000000"/>
          <w:szCs w:val="22"/>
          <w:lang w:val="fr-FR"/>
        </w:rPr>
      </w:pPr>
      <w:r w:rsidRPr="00E94F8F">
        <w:rPr>
          <w:rFonts w:eastAsia="Arial" w:cs="Arial"/>
          <w:color w:val="000000"/>
          <w:szCs w:val="22"/>
          <w:lang w:val="fr-FR"/>
        </w:rPr>
        <w:t>Odette Lord</w:t>
      </w:r>
    </w:p>
    <w:p w:rsidR="00420999" w:rsidRDefault="00D13CA3" w:rsidP="009205E8">
      <w:pPr>
        <w:spacing w:before="202"/>
        <w:ind w:right="1368"/>
        <w:textAlignment w:val="baseline"/>
        <w:rPr>
          <w:rFonts w:eastAsia="Arial" w:cs="Arial"/>
          <w:b/>
          <w:color w:val="000000"/>
          <w:szCs w:val="22"/>
          <w:lang w:val="fr-FR"/>
        </w:rPr>
      </w:pPr>
      <w:r w:rsidRPr="00E94F8F">
        <w:rPr>
          <w:rFonts w:eastAsia="Arial" w:cs="Arial"/>
          <w:b/>
          <w:color w:val="000000"/>
          <w:szCs w:val="22"/>
          <w:lang w:val="fr-FR"/>
        </w:rPr>
        <w:t xml:space="preserve">Conception et réalisation graphique </w:t>
      </w:r>
    </w:p>
    <w:p w:rsidR="00D13CA3" w:rsidRPr="00E94F8F" w:rsidRDefault="00D13CA3" w:rsidP="00420999">
      <w:pPr>
        <w:textAlignment w:val="baseline"/>
        <w:rPr>
          <w:rFonts w:eastAsia="Arial" w:cs="Arial"/>
          <w:b/>
          <w:color w:val="000000"/>
          <w:szCs w:val="22"/>
          <w:lang w:val="fr-FR"/>
        </w:rPr>
      </w:pPr>
      <w:r w:rsidRPr="00E94F8F">
        <w:rPr>
          <w:rFonts w:eastAsia="Arial" w:cs="Arial"/>
          <w:color w:val="000000"/>
          <w:szCs w:val="22"/>
          <w:lang w:val="fr-FR"/>
        </w:rPr>
        <w:t xml:space="preserve">Marc-Antoine </w:t>
      </w:r>
      <w:proofErr w:type="spellStart"/>
      <w:r w:rsidRPr="00E94F8F">
        <w:rPr>
          <w:rFonts w:eastAsia="Arial" w:cs="Arial"/>
          <w:color w:val="000000"/>
          <w:szCs w:val="22"/>
          <w:lang w:val="fr-FR"/>
        </w:rPr>
        <w:t>Fiset</w:t>
      </w:r>
      <w:proofErr w:type="spellEnd"/>
    </w:p>
    <w:p w:rsidR="00D13CA3" w:rsidRPr="00E94F8F" w:rsidRDefault="00D13CA3" w:rsidP="009205E8">
      <w:pPr>
        <w:textAlignment w:val="baseline"/>
        <w:rPr>
          <w:rFonts w:eastAsia="Arial" w:cs="Arial"/>
          <w:color w:val="000000"/>
          <w:spacing w:val="-1"/>
          <w:szCs w:val="22"/>
          <w:lang w:val="fr-FR"/>
        </w:rPr>
      </w:pPr>
      <w:r w:rsidRPr="00E94F8F">
        <w:rPr>
          <w:rFonts w:eastAsia="Arial" w:cs="Arial"/>
          <w:color w:val="000000"/>
          <w:spacing w:val="-1"/>
          <w:szCs w:val="22"/>
          <w:lang w:val="fr-FR"/>
        </w:rPr>
        <w:t xml:space="preserve">Marc </w:t>
      </w:r>
      <w:proofErr w:type="spellStart"/>
      <w:r w:rsidRPr="00E94F8F">
        <w:rPr>
          <w:rFonts w:eastAsia="Arial" w:cs="Arial"/>
          <w:color w:val="000000"/>
          <w:spacing w:val="-1"/>
          <w:szCs w:val="22"/>
          <w:lang w:val="fr-FR"/>
        </w:rPr>
        <w:t>Senécal</w:t>
      </w:r>
      <w:proofErr w:type="spellEnd"/>
    </w:p>
    <w:p w:rsidR="005A7433" w:rsidRDefault="005A7433" w:rsidP="009205E8">
      <w:pPr>
        <w:spacing w:before="203"/>
        <w:textAlignment w:val="baseline"/>
        <w:rPr>
          <w:rFonts w:eastAsia="Arial" w:cs="Arial"/>
          <w:b/>
          <w:color w:val="000000"/>
          <w:szCs w:val="22"/>
          <w:lang w:val="fr-FR"/>
        </w:rPr>
      </w:pPr>
    </w:p>
    <w:p w:rsidR="00D13CA3" w:rsidRPr="00E94F8F" w:rsidRDefault="00D13CA3" w:rsidP="009205E8">
      <w:pPr>
        <w:spacing w:before="203"/>
        <w:textAlignment w:val="baseline"/>
        <w:rPr>
          <w:rFonts w:eastAsia="Arial" w:cs="Arial"/>
          <w:b/>
          <w:color w:val="000000"/>
          <w:szCs w:val="22"/>
          <w:lang w:val="fr-FR"/>
        </w:rPr>
      </w:pPr>
      <w:r w:rsidRPr="00E94F8F">
        <w:rPr>
          <w:rFonts w:eastAsia="Arial" w:cs="Arial"/>
          <w:b/>
          <w:color w:val="000000"/>
          <w:szCs w:val="22"/>
          <w:lang w:val="fr-FR"/>
        </w:rPr>
        <w:t>Distribution</w:t>
      </w:r>
    </w:p>
    <w:p w:rsidR="00420999" w:rsidRDefault="00D13CA3" w:rsidP="009205E8">
      <w:pPr>
        <w:spacing w:before="205"/>
        <w:ind w:right="144"/>
        <w:textAlignment w:val="baseline"/>
        <w:rPr>
          <w:rFonts w:eastAsia="Arial" w:cs="Arial"/>
          <w:b/>
          <w:color w:val="000000"/>
          <w:szCs w:val="22"/>
          <w:lang w:val="fr-FR"/>
        </w:rPr>
      </w:pPr>
      <w:r w:rsidRPr="00E94F8F">
        <w:rPr>
          <w:rFonts w:eastAsia="Arial" w:cs="Arial"/>
          <w:b/>
          <w:color w:val="000000"/>
          <w:szCs w:val="22"/>
          <w:lang w:val="fr-FR"/>
        </w:rPr>
        <w:t xml:space="preserve">Ordre des infirmières et infirmiers du Québec </w:t>
      </w:r>
    </w:p>
    <w:p w:rsidR="00D13CA3" w:rsidRPr="00E94F8F" w:rsidRDefault="00D13CA3" w:rsidP="00420999">
      <w:pPr>
        <w:textAlignment w:val="baseline"/>
        <w:rPr>
          <w:rFonts w:eastAsia="Arial" w:cs="Arial"/>
          <w:b/>
          <w:color w:val="000000"/>
          <w:szCs w:val="22"/>
          <w:lang w:val="fr-FR"/>
        </w:rPr>
      </w:pPr>
      <w:r w:rsidRPr="00E94F8F">
        <w:rPr>
          <w:rFonts w:eastAsia="Arial" w:cs="Arial"/>
          <w:color w:val="000000"/>
          <w:szCs w:val="22"/>
          <w:lang w:val="fr-FR"/>
        </w:rPr>
        <w:lastRenderedPageBreak/>
        <w:t xml:space="preserve">Ce document peut être téléchargé à partir du site Web de l’Ordre des infirmières et infirmiers du Québec : </w:t>
      </w:r>
      <w:hyperlink r:id="rId18">
        <w:r w:rsidRPr="00E94F8F">
          <w:rPr>
            <w:rFonts w:eastAsia="Arial" w:cs="Arial"/>
            <w:b/>
            <w:color w:val="0000FF"/>
            <w:szCs w:val="22"/>
            <w:u w:val="single"/>
            <w:lang w:val="fr-FR"/>
          </w:rPr>
          <w:t>oiiq.org</w:t>
        </w:r>
      </w:hyperlink>
    </w:p>
    <w:p w:rsidR="00D13CA3" w:rsidRPr="00E94F8F" w:rsidRDefault="00D13CA3" w:rsidP="009205E8">
      <w:pPr>
        <w:spacing w:before="208"/>
        <w:textAlignment w:val="baseline"/>
        <w:rPr>
          <w:rFonts w:eastAsia="Arial" w:cs="Arial"/>
          <w:b/>
          <w:color w:val="000000"/>
          <w:szCs w:val="22"/>
          <w:lang w:val="fr-FR"/>
        </w:rPr>
      </w:pPr>
      <w:r w:rsidRPr="00E94F8F">
        <w:rPr>
          <w:rFonts w:eastAsia="Arial" w:cs="Arial"/>
          <w:b/>
          <w:color w:val="000000"/>
          <w:szCs w:val="22"/>
          <w:lang w:val="fr-FR"/>
        </w:rPr>
        <w:t>Ordre des pharmaciens du Québec</w:t>
      </w:r>
    </w:p>
    <w:p w:rsidR="00D13CA3" w:rsidRPr="00E94F8F" w:rsidRDefault="00D13CA3" w:rsidP="009205E8">
      <w:pPr>
        <w:spacing w:before="7"/>
        <w:ind w:right="144"/>
        <w:textAlignment w:val="baseline"/>
        <w:rPr>
          <w:rFonts w:eastAsia="Arial" w:cs="Arial"/>
          <w:color w:val="000000"/>
          <w:szCs w:val="22"/>
          <w:lang w:val="fr-FR"/>
        </w:rPr>
      </w:pPr>
      <w:r w:rsidRPr="00E94F8F">
        <w:rPr>
          <w:rFonts w:eastAsia="Arial" w:cs="Arial"/>
          <w:color w:val="000000"/>
          <w:szCs w:val="22"/>
          <w:lang w:val="fr-FR"/>
        </w:rPr>
        <w:t xml:space="preserve">Ce document peut être téléchargé à partir du site Web de l’Ordre des pharmaciens du Québec : </w:t>
      </w:r>
      <w:hyperlink r:id="rId19">
        <w:r w:rsidRPr="00E94F8F">
          <w:rPr>
            <w:rFonts w:eastAsia="Arial" w:cs="Arial"/>
            <w:b/>
            <w:color w:val="0000FF"/>
            <w:szCs w:val="22"/>
            <w:u w:val="single"/>
            <w:lang w:val="fr-FR"/>
          </w:rPr>
          <w:t>www.opq.org</w:t>
        </w:r>
      </w:hyperlink>
    </w:p>
    <w:p w:rsidR="00D13CA3" w:rsidRPr="00E94F8F" w:rsidRDefault="00D13CA3" w:rsidP="009205E8">
      <w:pPr>
        <w:spacing w:before="213"/>
        <w:textAlignment w:val="baseline"/>
        <w:rPr>
          <w:rFonts w:eastAsia="Arial" w:cs="Arial"/>
          <w:b/>
          <w:color w:val="000000"/>
          <w:szCs w:val="22"/>
          <w:lang w:val="fr-FR"/>
        </w:rPr>
      </w:pPr>
      <w:r w:rsidRPr="00E94F8F">
        <w:rPr>
          <w:rFonts w:eastAsia="Arial" w:cs="Arial"/>
          <w:b/>
          <w:color w:val="000000"/>
          <w:szCs w:val="22"/>
          <w:lang w:val="fr-FR"/>
        </w:rPr>
        <w:t>Collège des médecins du Québec</w:t>
      </w:r>
    </w:p>
    <w:p w:rsidR="00D13CA3" w:rsidRPr="00E94F8F" w:rsidRDefault="00D13CA3" w:rsidP="009205E8">
      <w:pPr>
        <w:spacing w:before="7"/>
        <w:ind w:right="144"/>
        <w:textAlignment w:val="baseline"/>
        <w:rPr>
          <w:rFonts w:eastAsia="Arial" w:cs="Arial"/>
          <w:color w:val="000000"/>
          <w:spacing w:val="1"/>
          <w:szCs w:val="22"/>
          <w:lang w:val="fr-FR"/>
        </w:rPr>
      </w:pPr>
      <w:r w:rsidRPr="00E94F8F">
        <w:rPr>
          <w:rFonts w:eastAsia="Arial" w:cs="Arial"/>
          <w:color w:val="000000"/>
          <w:spacing w:val="1"/>
          <w:szCs w:val="22"/>
          <w:lang w:val="fr-FR"/>
        </w:rPr>
        <w:t xml:space="preserve">Ce document peut être téléchargé à partir du site Web du Collège des médecins du Québec : </w:t>
      </w:r>
      <w:hyperlink r:id="rId20">
        <w:r w:rsidRPr="00E94F8F">
          <w:rPr>
            <w:rFonts w:eastAsia="Arial" w:cs="Arial"/>
            <w:b/>
            <w:color w:val="0000FF"/>
            <w:spacing w:val="1"/>
            <w:szCs w:val="22"/>
            <w:u w:val="single"/>
            <w:lang w:val="fr-FR"/>
          </w:rPr>
          <w:t>www.cmq.org</w:t>
        </w:r>
      </w:hyperlink>
    </w:p>
    <w:p w:rsidR="007E55D4" w:rsidRDefault="007E55D4" w:rsidP="009205E8">
      <w:pPr>
        <w:textAlignment w:val="baseline"/>
        <w:rPr>
          <w:rFonts w:eastAsia="Arial" w:cs="Arial"/>
          <w:b/>
          <w:color w:val="000000"/>
          <w:spacing w:val="-1"/>
          <w:szCs w:val="22"/>
          <w:lang w:val="fr-FR"/>
        </w:rPr>
      </w:pPr>
    </w:p>
    <w:p w:rsidR="009205E8" w:rsidRPr="00E94F8F" w:rsidRDefault="009205E8" w:rsidP="009205E8">
      <w:pPr>
        <w:textAlignment w:val="baseline"/>
        <w:rPr>
          <w:rFonts w:eastAsia="Arial" w:cs="Arial"/>
          <w:b/>
          <w:color w:val="000000"/>
          <w:spacing w:val="-1"/>
          <w:szCs w:val="22"/>
          <w:lang w:val="fr-FR"/>
        </w:rPr>
      </w:pPr>
    </w:p>
    <w:p w:rsidR="00D13CA3" w:rsidRPr="00E94F8F" w:rsidRDefault="00D13CA3" w:rsidP="009205E8">
      <w:pPr>
        <w:textAlignment w:val="baseline"/>
        <w:rPr>
          <w:rFonts w:eastAsia="Arial" w:cs="Arial"/>
          <w:b/>
          <w:color w:val="000000"/>
          <w:spacing w:val="-1"/>
          <w:szCs w:val="22"/>
          <w:lang w:val="fr-FR"/>
        </w:rPr>
      </w:pPr>
      <w:r w:rsidRPr="00E94F8F">
        <w:rPr>
          <w:rFonts w:eastAsia="Arial" w:cs="Arial"/>
          <w:b/>
          <w:color w:val="000000"/>
          <w:spacing w:val="-1"/>
          <w:szCs w:val="22"/>
          <w:lang w:val="fr-FR"/>
        </w:rPr>
        <w:t>Dépôt légal</w:t>
      </w:r>
    </w:p>
    <w:p w:rsidR="00D13CA3" w:rsidRPr="00E94F8F" w:rsidRDefault="00D13CA3" w:rsidP="009205E8">
      <w:pPr>
        <w:spacing w:before="10"/>
        <w:textAlignment w:val="baseline"/>
        <w:rPr>
          <w:rFonts w:eastAsia="Arial" w:cs="Arial"/>
          <w:color w:val="000000"/>
          <w:szCs w:val="22"/>
          <w:lang w:val="fr-FR"/>
        </w:rPr>
      </w:pPr>
      <w:r w:rsidRPr="00E94F8F">
        <w:rPr>
          <w:rFonts w:eastAsia="Arial" w:cs="Arial"/>
          <w:color w:val="000000"/>
          <w:szCs w:val="22"/>
          <w:lang w:val="fr-FR"/>
        </w:rPr>
        <w:t>Bibliothèque et Archives Canada, 2016</w:t>
      </w:r>
    </w:p>
    <w:p w:rsidR="00D13CA3" w:rsidRPr="00E94F8F" w:rsidRDefault="00D13CA3" w:rsidP="009205E8">
      <w:pPr>
        <w:spacing w:before="1"/>
        <w:textAlignment w:val="baseline"/>
        <w:rPr>
          <w:rFonts w:eastAsia="Arial" w:cs="Arial"/>
          <w:color w:val="000000"/>
          <w:szCs w:val="22"/>
          <w:lang w:val="fr-FR"/>
        </w:rPr>
      </w:pPr>
      <w:r w:rsidRPr="00E94F8F">
        <w:rPr>
          <w:rFonts w:eastAsia="Arial" w:cs="Arial"/>
          <w:color w:val="000000"/>
          <w:szCs w:val="22"/>
          <w:lang w:val="fr-FR"/>
        </w:rPr>
        <w:t>Bibliothèque et Archives nationales du Québec, 2016</w:t>
      </w:r>
    </w:p>
    <w:p w:rsidR="00D13CA3" w:rsidRPr="00E94F8F" w:rsidRDefault="00D13CA3" w:rsidP="009205E8">
      <w:pPr>
        <w:spacing w:before="427"/>
        <w:textAlignment w:val="baseline"/>
        <w:rPr>
          <w:rFonts w:eastAsia="Arial" w:cs="Arial"/>
          <w:color w:val="000000"/>
          <w:spacing w:val="2"/>
          <w:szCs w:val="22"/>
          <w:lang w:val="fr-FR"/>
        </w:rPr>
      </w:pPr>
      <w:r w:rsidRPr="00E94F8F">
        <w:rPr>
          <w:rFonts w:eastAsia="Arial" w:cs="Arial"/>
          <w:color w:val="000000"/>
          <w:spacing w:val="2"/>
          <w:szCs w:val="22"/>
          <w:lang w:val="fr-FR"/>
        </w:rPr>
        <w:t>Ordre des infirmières et infirmiers du Québec, 2016</w:t>
      </w:r>
    </w:p>
    <w:p w:rsidR="00D13CA3" w:rsidRPr="00E94F8F" w:rsidRDefault="00D13CA3" w:rsidP="009205E8">
      <w:pPr>
        <w:spacing w:before="208"/>
        <w:ind w:right="216"/>
        <w:textAlignment w:val="baseline"/>
        <w:rPr>
          <w:rFonts w:eastAsia="Arial" w:cs="Arial"/>
          <w:color w:val="000000"/>
          <w:szCs w:val="22"/>
          <w:lang w:val="fr-FR"/>
        </w:rPr>
      </w:pPr>
      <w:r w:rsidRPr="00E94F8F">
        <w:rPr>
          <w:rFonts w:eastAsia="Arial" w:cs="Arial"/>
          <w:color w:val="000000"/>
          <w:szCs w:val="22"/>
          <w:lang w:val="fr-FR"/>
        </w:rPr>
        <w:t>Note – Conformément à la politique rédactionnelle de l’OIIQ, le féminin est utilisé seulement pour alléger la présentation.</w:t>
      </w:r>
    </w:p>
    <w:p w:rsidR="00EE2639" w:rsidRPr="00E94F8F" w:rsidRDefault="00D13CA3" w:rsidP="009205E8">
      <w:pPr>
        <w:spacing w:before="212"/>
        <w:ind w:left="72" w:right="144"/>
        <w:textAlignment w:val="baseline"/>
        <w:rPr>
          <w:rFonts w:cs="Arial"/>
          <w:b/>
          <w:szCs w:val="22"/>
        </w:rPr>
      </w:pPr>
      <w:r w:rsidRPr="00E94F8F">
        <w:rPr>
          <w:rFonts w:eastAsia="Arial" w:cs="Arial"/>
          <w:color w:val="000000"/>
          <w:szCs w:val="22"/>
          <w:lang w:val="fr-FR"/>
        </w:rPr>
        <w:t>Ce modèle d’ordonnance collective peut être reproduit intégralement ou adapté selon les besoins.</w:t>
      </w:r>
      <w:r w:rsidR="00EE2639" w:rsidRPr="00E94F8F">
        <w:rPr>
          <w:rFonts w:cs="Arial"/>
          <w:b/>
          <w:szCs w:val="22"/>
        </w:rPr>
        <w:br w:type="page"/>
      </w:r>
    </w:p>
    <w:p w:rsidR="00EE2639" w:rsidRPr="00E94F8F" w:rsidRDefault="00EE2639" w:rsidP="00EE2639">
      <w:pPr>
        <w:spacing w:before="616" w:line="319" w:lineRule="exact"/>
        <w:ind w:left="864"/>
        <w:jc w:val="center"/>
        <w:textAlignment w:val="baseline"/>
        <w:rPr>
          <w:rFonts w:eastAsia="Arial" w:cs="Arial"/>
          <w:b/>
          <w:color w:val="000000"/>
          <w:szCs w:val="22"/>
          <w:lang w:val="fr-FR"/>
        </w:rPr>
      </w:pPr>
      <w:r w:rsidRPr="00E94F8F">
        <w:rPr>
          <w:rFonts w:eastAsia="Arial" w:cs="Arial"/>
          <w:b/>
          <w:color w:val="000000"/>
          <w:szCs w:val="22"/>
          <w:lang w:val="fr-FR"/>
        </w:rPr>
        <w:lastRenderedPageBreak/>
        <w:t>TABLE DES MATIÈRES</w:t>
      </w:r>
    </w:p>
    <w:p w:rsidR="00EE2639" w:rsidRPr="00E94F8F" w:rsidRDefault="00EE2639" w:rsidP="00B76674">
      <w:pPr>
        <w:tabs>
          <w:tab w:val="right" w:leader="dot" w:pos="10368"/>
        </w:tabs>
        <w:spacing w:before="628" w:line="256" w:lineRule="exact"/>
        <w:textAlignment w:val="baseline"/>
        <w:rPr>
          <w:rFonts w:eastAsia="Arial" w:cs="Arial"/>
          <w:color w:val="000000"/>
          <w:szCs w:val="22"/>
          <w:lang w:val="fr-FR"/>
        </w:rPr>
      </w:pPr>
      <w:r w:rsidRPr="00E94F8F">
        <w:rPr>
          <w:rFonts w:eastAsia="Arial" w:cs="Arial"/>
          <w:color w:val="000000"/>
          <w:szCs w:val="22"/>
          <w:lang w:val="fr-FR"/>
        </w:rPr>
        <w:t xml:space="preserve">Introduction </w:t>
      </w:r>
      <w:r w:rsidRPr="00E94F8F">
        <w:rPr>
          <w:rFonts w:eastAsia="Arial" w:cs="Arial"/>
          <w:color w:val="000000"/>
          <w:szCs w:val="22"/>
          <w:lang w:val="fr-FR"/>
        </w:rPr>
        <w:tab/>
        <w:t>1</w:t>
      </w:r>
    </w:p>
    <w:p w:rsidR="00EE2639" w:rsidRPr="00E94F8F" w:rsidRDefault="00EE2639" w:rsidP="00B76674">
      <w:pPr>
        <w:spacing w:before="195" w:line="253" w:lineRule="exact"/>
        <w:textAlignment w:val="baseline"/>
        <w:rPr>
          <w:rFonts w:eastAsia="Arial" w:cs="Arial"/>
          <w:color w:val="000000"/>
          <w:szCs w:val="22"/>
          <w:lang w:val="fr-FR"/>
        </w:rPr>
      </w:pPr>
      <w:r w:rsidRPr="00E94F8F">
        <w:rPr>
          <w:rFonts w:eastAsia="Arial" w:cs="Arial"/>
          <w:color w:val="000000"/>
          <w:szCs w:val="22"/>
          <w:lang w:val="fr-FR"/>
        </w:rPr>
        <w:t>Modèle d’ordonnance collective de contraception hormonale à l’intention de l’infirmière et</w:t>
      </w:r>
    </w:p>
    <w:p w:rsidR="00EE2639" w:rsidRPr="00E94F8F" w:rsidRDefault="00EE2639" w:rsidP="00B76674">
      <w:pPr>
        <w:tabs>
          <w:tab w:val="right" w:leader="dot" w:pos="10368"/>
        </w:tabs>
        <w:spacing w:before="73" w:line="256" w:lineRule="exact"/>
        <w:textAlignment w:val="baseline"/>
        <w:rPr>
          <w:rFonts w:eastAsia="Arial" w:cs="Arial"/>
          <w:color w:val="000000"/>
          <w:szCs w:val="22"/>
          <w:lang w:val="fr-FR"/>
        </w:rPr>
      </w:pPr>
      <w:proofErr w:type="gramStart"/>
      <w:r w:rsidRPr="00E94F8F">
        <w:rPr>
          <w:rFonts w:eastAsia="Arial" w:cs="Arial"/>
          <w:color w:val="000000"/>
          <w:szCs w:val="22"/>
          <w:lang w:val="fr-FR"/>
        </w:rPr>
        <w:t>du</w:t>
      </w:r>
      <w:proofErr w:type="gramEnd"/>
      <w:r w:rsidRPr="00E94F8F">
        <w:rPr>
          <w:rFonts w:eastAsia="Arial" w:cs="Arial"/>
          <w:color w:val="000000"/>
          <w:szCs w:val="22"/>
          <w:lang w:val="fr-FR"/>
        </w:rPr>
        <w:t xml:space="preserve"> pharmacien </w:t>
      </w:r>
      <w:r w:rsidRPr="00E94F8F">
        <w:rPr>
          <w:rFonts w:eastAsia="Arial" w:cs="Arial"/>
          <w:color w:val="000000"/>
          <w:szCs w:val="22"/>
          <w:lang w:val="fr-FR"/>
        </w:rPr>
        <w:tab/>
        <w:t>3</w:t>
      </w:r>
    </w:p>
    <w:p w:rsidR="00EE2639" w:rsidRPr="00E94F8F" w:rsidRDefault="00EE2639" w:rsidP="006B6B04">
      <w:pPr>
        <w:tabs>
          <w:tab w:val="right" w:leader="dot" w:pos="10368"/>
        </w:tabs>
        <w:spacing w:before="73" w:line="256" w:lineRule="exact"/>
        <w:textAlignment w:val="baseline"/>
        <w:rPr>
          <w:rFonts w:eastAsia="Arial" w:cs="Arial"/>
          <w:color w:val="000000"/>
          <w:szCs w:val="22"/>
          <w:lang w:val="fr-FR"/>
        </w:rPr>
      </w:pPr>
      <w:r w:rsidRPr="00E94F8F">
        <w:rPr>
          <w:rFonts w:eastAsia="Arial" w:cs="Arial"/>
          <w:color w:val="000000"/>
          <w:szCs w:val="22"/>
          <w:lang w:val="fr-FR"/>
        </w:rPr>
        <w:t xml:space="preserve">Contre-indications à la contraception hormonale dans le cadre de l’ordonnance collective </w:t>
      </w:r>
      <w:r w:rsidR="00044F90" w:rsidRPr="00E94F8F">
        <w:rPr>
          <w:rFonts w:eastAsia="Arial" w:cs="Arial"/>
          <w:color w:val="000000"/>
          <w:szCs w:val="22"/>
          <w:lang w:val="fr-FR"/>
        </w:rPr>
        <w:tab/>
      </w:r>
      <w:r w:rsidRPr="00E94F8F">
        <w:rPr>
          <w:rFonts w:eastAsia="Arial" w:cs="Arial"/>
          <w:color w:val="000000"/>
          <w:szCs w:val="22"/>
          <w:lang w:val="fr-FR"/>
        </w:rPr>
        <w:t>6</w:t>
      </w:r>
    </w:p>
    <w:p w:rsidR="00EE2639" w:rsidRPr="00E94F8F" w:rsidRDefault="00EE2639" w:rsidP="00B76674">
      <w:pPr>
        <w:spacing w:before="196" w:line="253" w:lineRule="exact"/>
        <w:textAlignment w:val="baseline"/>
        <w:rPr>
          <w:rFonts w:eastAsia="Arial" w:cs="Arial"/>
          <w:color w:val="000000"/>
          <w:szCs w:val="22"/>
          <w:lang w:val="fr-FR"/>
        </w:rPr>
      </w:pPr>
      <w:r w:rsidRPr="00E94F8F">
        <w:rPr>
          <w:rFonts w:eastAsia="Arial" w:cs="Arial"/>
          <w:color w:val="000000"/>
          <w:szCs w:val="22"/>
          <w:lang w:val="fr-FR"/>
        </w:rPr>
        <w:t>Signes ou symptômes nécessitant l’arrêt de la contraception hormonale et l’évaluation par</w:t>
      </w:r>
    </w:p>
    <w:p w:rsidR="00EE2639" w:rsidRDefault="00AE0F14" w:rsidP="00B76674">
      <w:pPr>
        <w:tabs>
          <w:tab w:val="right" w:leader="dot" w:pos="10368"/>
        </w:tabs>
        <w:spacing w:before="73" w:line="256" w:lineRule="exact"/>
        <w:textAlignment w:val="baseline"/>
        <w:rPr>
          <w:rFonts w:eastAsia="Arial" w:cs="Arial"/>
          <w:color w:val="000000"/>
          <w:szCs w:val="22"/>
          <w:lang w:val="fr-FR"/>
        </w:rPr>
      </w:pPr>
      <w:proofErr w:type="gramStart"/>
      <w:r>
        <w:rPr>
          <w:rFonts w:eastAsia="Arial" w:cs="Arial"/>
          <w:color w:val="000000"/>
          <w:szCs w:val="22"/>
          <w:lang w:val="fr-FR"/>
        </w:rPr>
        <w:t>un</w:t>
      </w:r>
      <w:proofErr w:type="gramEnd"/>
      <w:r>
        <w:rPr>
          <w:rFonts w:eastAsia="Arial" w:cs="Arial"/>
          <w:color w:val="000000"/>
          <w:szCs w:val="22"/>
          <w:lang w:val="fr-FR"/>
        </w:rPr>
        <w:t xml:space="preserve"> médecin ou une IPS </w:t>
      </w:r>
      <w:r>
        <w:rPr>
          <w:rFonts w:eastAsia="Arial" w:cs="Arial"/>
          <w:color w:val="000000"/>
          <w:szCs w:val="22"/>
          <w:lang w:val="fr-FR"/>
        </w:rPr>
        <w:tab/>
        <w:t>10</w:t>
      </w:r>
    </w:p>
    <w:p w:rsidR="006B6B04" w:rsidRPr="00E94F8F" w:rsidRDefault="006B6B04" w:rsidP="006B6B04">
      <w:pPr>
        <w:tabs>
          <w:tab w:val="right" w:leader="dot" w:pos="10368"/>
        </w:tabs>
        <w:spacing w:before="195" w:line="256" w:lineRule="exact"/>
        <w:textAlignment w:val="baseline"/>
        <w:rPr>
          <w:rFonts w:eastAsia="Arial" w:cs="Arial"/>
          <w:color w:val="000000"/>
          <w:szCs w:val="22"/>
          <w:lang w:val="fr-FR"/>
        </w:rPr>
      </w:pPr>
      <w:r>
        <w:rPr>
          <w:rFonts w:eastAsia="Arial"/>
          <w:color w:val="000000"/>
          <w:lang w:val="fr-FR"/>
        </w:rPr>
        <w:t>S</w:t>
      </w:r>
      <w:r w:rsidRPr="00BF7CC3">
        <w:rPr>
          <w:rFonts w:eastAsia="Arial"/>
          <w:color w:val="000000"/>
          <w:lang w:val="fr-FR"/>
        </w:rPr>
        <w:t xml:space="preserve">ignes ou symptômes nécessitant l’évaluation immédiate ou rapide selon le cas par </w:t>
      </w:r>
      <w:r w:rsidR="009205E8">
        <w:rPr>
          <w:rFonts w:eastAsia="Arial"/>
          <w:color w:val="000000"/>
          <w:lang w:val="fr-FR"/>
        </w:rPr>
        <w:t xml:space="preserve">un médecin ou une IPS </w:t>
      </w:r>
      <w:r w:rsidR="009205E8">
        <w:rPr>
          <w:rFonts w:eastAsia="Arial"/>
          <w:color w:val="000000"/>
          <w:lang w:val="fr-FR"/>
        </w:rPr>
        <w:tab/>
        <w:t>11</w:t>
      </w:r>
    </w:p>
    <w:p w:rsidR="00EE2639" w:rsidRPr="00E94F8F" w:rsidRDefault="00EE2639" w:rsidP="00B76674">
      <w:pPr>
        <w:tabs>
          <w:tab w:val="right" w:leader="dot" w:pos="10368"/>
        </w:tabs>
        <w:spacing w:before="195" w:line="256" w:lineRule="exact"/>
        <w:textAlignment w:val="baseline"/>
        <w:rPr>
          <w:rFonts w:eastAsia="Arial" w:cs="Arial"/>
          <w:color w:val="000000"/>
          <w:szCs w:val="22"/>
          <w:lang w:val="fr-FR"/>
        </w:rPr>
      </w:pPr>
      <w:r w:rsidRPr="00E94F8F">
        <w:rPr>
          <w:rFonts w:eastAsia="Arial" w:cs="Arial"/>
          <w:color w:val="000000"/>
          <w:szCs w:val="22"/>
          <w:lang w:val="fr-FR"/>
        </w:rPr>
        <w:t>Objet</w:t>
      </w:r>
      <w:r w:rsidR="009205E8">
        <w:rPr>
          <w:rFonts w:eastAsia="Arial" w:cs="Arial"/>
          <w:color w:val="000000"/>
          <w:szCs w:val="22"/>
          <w:lang w:val="fr-FR"/>
        </w:rPr>
        <w:t xml:space="preserve"> de l’ordonnance collective </w:t>
      </w:r>
      <w:r w:rsidR="009205E8">
        <w:rPr>
          <w:rFonts w:eastAsia="Arial" w:cs="Arial"/>
          <w:color w:val="000000"/>
          <w:szCs w:val="22"/>
          <w:lang w:val="fr-FR"/>
        </w:rPr>
        <w:tab/>
        <w:t>12</w:t>
      </w:r>
    </w:p>
    <w:p w:rsidR="00EE2639" w:rsidRPr="00E94F8F" w:rsidRDefault="00EE2639" w:rsidP="00B76674">
      <w:pPr>
        <w:tabs>
          <w:tab w:val="right" w:leader="dot" w:pos="10368"/>
        </w:tabs>
        <w:spacing w:before="195" w:line="256" w:lineRule="exact"/>
        <w:textAlignment w:val="baseline"/>
        <w:rPr>
          <w:rFonts w:eastAsia="Arial" w:cs="Arial"/>
          <w:color w:val="000000"/>
          <w:szCs w:val="22"/>
          <w:lang w:val="fr-FR"/>
        </w:rPr>
      </w:pPr>
      <w:r w:rsidRPr="00E94F8F">
        <w:rPr>
          <w:rFonts w:eastAsia="Arial" w:cs="Arial"/>
          <w:color w:val="000000"/>
          <w:szCs w:val="22"/>
          <w:lang w:val="fr-FR"/>
        </w:rPr>
        <w:t>Ordonnance collective élaborée et signée par un ou des médecins exerçant en</w:t>
      </w:r>
      <w:r w:rsidR="00B76674">
        <w:rPr>
          <w:rFonts w:eastAsia="Arial" w:cs="Arial"/>
          <w:color w:val="000000"/>
          <w:szCs w:val="22"/>
          <w:lang w:val="fr-FR"/>
        </w:rPr>
        <w:t xml:space="preserve"> </w:t>
      </w:r>
      <w:r w:rsidRPr="00E94F8F">
        <w:rPr>
          <w:rFonts w:eastAsia="Arial" w:cs="Arial"/>
          <w:color w:val="000000"/>
          <w:szCs w:val="22"/>
          <w:lang w:val="fr-FR"/>
        </w:rPr>
        <w:t xml:space="preserve">établissement de santé </w:t>
      </w:r>
      <w:r w:rsidR="00B76674" w:rsidRPr="00E94F8F">
        <w:rPr>
          <w:rFonts w:eastAsia="Arial" w:cs="Arial"/>
          <w:color w:val="000000"/>
          <w:szCs w:val="22"/>
          <w:lang w:val="fr-FR"/>
        </w:rPr>
        <w:tab/>
      </w:r>
      <w:r w:rsidR="009205E8">
        <w:rPr>
          <w:rFonts w:eastAsia="Arial" w:cs="Arial"/>
          <w:color w:val="000000"/>
          <w:szCs w:val="22"/>
          <w:lang w:val="fr-FR"/>
        </w:rPr>
        <w:t>13</w:t>
      </w:r>
    </w:p>
    <w:p w:rsidR="00EE2639" w:rsidRPr="00E94F8F" w:rsidRDefault="00EE2639" w:rsidP="00B76674">
      <w:pPr>
        <w:tabs>
          <w:tab w:val="right" w:leader="dot" w:pos="10368"/>
        </w:tabs>
        <w:spacing w:before="195" w:line="256" w:lineRule="exact"/>
        <w:textAlignment w:val="baseline"/>
        <w:rPr>
          <w:rFonts w:eastAsia="Arial" w:cs="Arial"/>
          <w:color w:val="000000"/>
          <w:szCs w:val="22"/>
          <w:lang w:val="fr-FR"/>
        </w:rPr>
      </w:pPr>
      <w:r w:rsidRPr="00E94F8F">
        <w:rPr>
          <w:rFonts w:eastAsia="Arial" w:cs="Arial"/>
          <w:color w:val="000000"/>
          <w:szCs w:val="22"/>
          <w:lang w:val="fr-FR"/>
        </w:rPr>
        <w:t>Ordonnance collective élaborée et signée par un ou des médecins exerçant hors</w:t>
      </w:r>
      <w:r w:rsidR="00B76674">
        <w:rPr>
          <w:rFonts w:eastAsia="Arial" w:cs="Arial"/>
          <w:color w:val="000000"/>
          <w:szCs w:val="22"/>
          <w:lang w:val="fr-FR"/>
        </w:rPr>
        <w:t xml:space="preserve"> </w:t>
      </w:r>
      <w:r w:rsidR="009205E8">
        <w:rPr>
          <w:rFonts w:eastAsia="Arial" w:cs="Arial"/>
          <w:color w:val="000000"/>
          <w:szCs w:val="22"/>
          <w:lang w:val="fr-FR"/>
        </w:rPr>
        <w:t xml:space="preserve">établissement de santé </w:t>
      </w:r>
      <w:r w:rsidR="009205E8">
        <w:rPr>
          <w:rFonts w:eastAsia="Arial" w:cs="Arial"/>
          <w:color w:val="000000"/>
          <w:szCs w:val="22"/>
          <w:lang w:val="fr-FR"/>
        </w:rPr>
        <w:tab/>
        <w:t>14</w:t>
      </w:r>
    </w:p>
    <w:p w:rsidR="00EE2639" w:rsidRPr="00E94F8F" w:rsidRDefault="00EE2639" w:rsidP="00B76674">
      <w:pPr>
        <w:tabs>
          <w:tab w:val="right" w:leader="dot" w:pos="10368"/>
        </w:tabs>
        <w:spacing w:before="195" w:line="256" w:lineRule="exact"/>
        <w:textAlignment w:val="baseline"/>
        <w:rPr>
          <w:rFonts w:eastAsia="Arial" w:cs="Arial"/>
          <w:color w:val="000000"/>
          <w:szCs w:val="22"/>
          <w:lang w:val="fr-FR"/>
        </w:rPr>
      </w:pPr>
      <w:r w:rsidRPr="00E94F8F">
        <w:rPr>
          <w:rFonts w:eastAsia="Arial" w:cs="Arial"/>
          <w:color w:val="000000"/>
          <w:szCs w:val="22"/>
          <w:lang w:val="fr-FR"/>
        </w:rPr>
        <w:t>Interventions de l’infirmière en application de son champ d’exercice et des activités qui lui</w:t>
      </w:r>
      <w:r w:rsidR="00B76674">
        <w:rPr>
          <w:rFonts w:eastAsia="Arial" w:cs="Arial"/>
          <w:color w:val="000000"/>
          <w:szCs w:val="22"/>
          <w:lang w:val="fr-FR"/>
        </w:rPr>
        <w:t xml:space="preserve"> </w:t>
      </w:r>
      <w:r w:rsidR="009205E8">
        <w:rPr>
          <w:rFonts w:eastAsia="Arial" w:cs="Arial"/>
          <w:color w:val="000000"/>
          <w:szCs w:val="22"/>
          <w:lang w:val="fr-FR"/>
        </w:rPr>
        <w:t xml:space="preserve">sont réservées </w:t>
      </w:r>
      <w:r w:rsidR="009205E8">
        <w:rPr>
          <w:rFonts w:eastAsia="Arial" w:cs="Arial"/>
          <w:color w:val="000000"/>
          <w:szCs w:val="22"/>
          <w:lang w:val="fr-FR"/>
        </w:rPr>
        <w:tab/>
        <w:t>15</w:t>
      </w:r>
    </w:p>
    <w:p w:rsidR="00EE2639" w:rsidRPr="00E94F8F" w:rsidRDefault="00EE2639" w:rsidP="00B76674">
      <w:pPr>
        <w:tabs>
          <w:tab w:val="right" w:leader="dot" w:pos="10368"/>
        </w:tabs>
        <w:spacing w:before="195" w:line="256" w:lineRule="exact"/>
        <w:textAlignment w:val="baseline"/>
        <w:rPr>
          <w:rFonts w:eastAsia="Arial" w:cs="Arial"/>
          <w:color w:val="000000"/>
          <w:szCs w:val="22"/>
          <w:lang w:val="fr-FR"/>
        </w:rPr>
      </w:pPr>
      <w:r w:rsidRPr="00E94F8F">
        <w:rPr>
          <w:rFonts w:eastAsia="Arial" w:cs="Arial"/>
          <w:color w:val="000000"/>
          <w:szCs w:val="22"/>
          <w:lang w:val="fr-FR"/>
        </w:rPr>
        <w:t>Interventions du pharmacien en application de son champ d’exercice et des activités qui</w:t>
      </w:r>
      <w:r w:rsidR="00B76674">
        <w:rPr>
          <w:rFonts w:eastAsia="Arial" w:cs="Arial"/>
          <w:color w:val="000000"/>
          <w:szCs w:val="22"/>
          <w:lang w:val="fr-FR"/>
        </w:rPr>
        <w:t xml:space="preserve"> </w:t>
      </w:r>
      <w:r w:rsidRPr="00E94F8F">
        <w:rPr>
          <w:rFonts w:eastAsia="Arial" w:cs="Arial"/>
          <w:color w:val="000000"/>
          <w:szCs w:val="22"/>
          <w:lang w:val="fr-FR"/>
        </w:rPr>
        <w:t xml:space="preserve">lui sont réservées </w:t>
      </w:r>
      <w:r w:rsidR="009205E8">
        <w:rPr>
          <w:rFonts w:eastAsia="Arial" w:cs="Arial"/>
          <w:color w:val="000000"/>
          <w:szCs w:val="22"/>
          <w:lang w:val="fr-FR"/>
        </w:rPr>
        <w:tab/>
        <w:t>17</w:t>
      </w:r>
    </w:p>
    <w:p w:rsidR="00EE2639" w:rsidRPr="00E94F8F" w:rsidRDefault="009205E8" w:rsidP="00B76674">
      <w:pPr>
        <w:tabs>
          <w:tab w:val="right" w:leader="dot" w:pos="10368"/>
        </w:tabs>
        <w:spacing w:before="190" w:line="256" w:lineRule="exact"/>
        <w:textAlignment w:val="baseline"/>
        <w:rPr>
          <w:rFonts w:eastAsia="Arial" w:cs="Arial"/>
          <w:color w:val="000000"/>
          <w:szCs w:val="22"/>
          <w:lang w:val="fr-FR"/>
        </w:rPr>
      </w:pPr>
      <w:r>
        <w:rPr>
          <w:rFonts w:eastAsia="Arial" w:cs="Arial"/>
          <w:color w:val="000000"/>
          <w:szCs w:val="22"/>
          <w:lang w:val="fr-FR"/>
        </w:rPr>
        <w:t xml:space="preserve">Références </w:t>
      </w:r>
      <w:r>
        <w:rPr>
          <w:rFonts w:eastAsia="Arial" w:cs="Arial"/>
          <w:color w:val="000000"/>
          <w:szCs w:val="22"/>
          <w:lang w:val="fr-FR"/>
        </w:rPr>
        <w:tab/>
        <w:t>18</w:t>
      </w:r>
    </w:p>
    <w:p w:rsidR="00EE2639" w:rsidRPr="00E94F8F" w:rsidRDefault="00EE2639" w:rsidP="00B76674">
      <w:pPr>
        <w:tabs>
          <w:tab w:val="right" w:leader="dot" w:pos="10368"/>
        </w:tabs>
        <w:spacing w:before="195" w:line="256" w:lineRule="exact"/>
        <w:textAlignment w:val="baseline"/>
        <w:rPr>
          <w:rFonts w:eastAsia="Arial" w:cs="Arial"/>
          <w:color w:val="000000"/>
          <w:szCs w:val="22"/>
          <w:lang w:val="fr-FR"/>
        </w:rPr>
      </w:pPr>
      <w:r w:rsidRPr="00E94F8F">
        <w:rPr>
          <w:rFonts w:eastAsia="Arial" w:cs="Arial"/>
          <w:color w:val="000000"/>
          <w:szCs w:val="22"/>
          <w:lang w:val="fr-FR"/>
        </w:rPr>
        <w:t>Formulaire de liaison pour l’applicatio</w:t>
      </w:r>
      <w:r w:rsidR="009205E8">
        <w:rPr>
          <w:rFonts w:eastAsia="Arial" w:cs="Arial"/>
          <w:color w:val="000000"/>
          <w:szCs w:val="22"/>
          <w:lang w:val="fr-FR"/>
        </w:rPr>
        <w:t xml:space="preserve">n de l’ordonnance collective </w:t>
      </w:r>
      <w:r w:rsidR="009205E8">
        <w:rPr>
          <w:rFonts w:eastAsia="Arial" w:cs="Arial"/>
          <w:color w:val="000000"/>
          <w:szCs w:val="22"/>
          <w:lang w:val="fr-FR"/>
        </w:rPr>
        <w:tab/>
        <w:t>19</w:t>
      </w:r>
    </w:p>
    <w:p w:rsidR="00EE2639" w:rsidRPr="00E94F8F" w:rsidRDefault="00EE2639" w:rsidP="00B76674">
      <w:pPr>
        <w:tabs>
          <w:tab w:val="right" w:leader="dot" w:pos="10368"/>
        </w:tabs>
        <w:spacing w:before="195" w:line="256" w:lineRule="exact"/>
        <w:textAlignment w:val="baseline"/>
        <w:rPr>
          <w:rFonts w:eastAsia="Arial" w:cs="Arial"/>
          <w:color w:val="000000"/>
          <w:szCs w:val="22"/>
          <w:lang w:val="fr-FR"/>
        </w:rPr>
      </w:pPr>
      <w:r w:rsidRPr="00E94F8F">
        <w:rPr>
          <w:rFonts w:eastAsia="Arial" w:cs="Arial"/>
          <w:color w:val="000000"/>
          <w:szCs w:val="22"/>
          <w:lang w:val="fr-FR"/>
        </w:rPr>
        <w:t>Condensé de l’ordonnance collective de contraception hormonale à l’intention de</w:t>
      </w:r>
      <w:r w:rsidR="004558B2">
        <w:rPr>
          <w:rFonts w:eastAsia="Arial" w:cs="Arial"/>
          <w:color w:val="000000"/>
          <w:szCs w:val="22"/>
          <w:lang w:val="fr-FR"/>
        </w:rPr>
        <w:t xml:space="preserve"> </w:t>
      </w:r>
      <w:r w:rsidRPr="00E94F8F">
        <w:rPr>
          <w:rFonts w:eastAsia="Arial" w:cs="Arial"/>
          <w:color w:val="000000"/>
          <w:szCs w:val="22"/>
          <w:lang w:val="fr-FR"/>
        </w:rPr>
        <w:t>l</w:t>
      </w:r>
      <w:r w:rsidR="00AE0F14">
        <w:rPr>
          <w:rFonts w:eastAsia="Arial" w:cs="Arial"/>
          <w:color w:val="000000"/>
          <w:szCs w:val="22"/>
          <w:lang w:val="fr-FR"/>
        </w:rPr>
        <w:t xml:space="preserve">’infirmière et du pharmacien </w:t>
      </w:r>
      <w:r w:rsidR="00AE0F14">
        <w:rPr>
          <w:rFonts w:eastAsia="Arial" w:cs="Arial"/>
          <w:color w:val="000000"/>
          <w:szCs w:val="22"/>
          <w:lang w:val="fr-FR"/>
        </w:rPr>
        <w:tab/>
        <w:t>20</w:t>
      </w:r>
    </w:p>
    <w:p w:rsidR="00EE2639" w:rsidRPr="00E94F8F" w:rsidRDefault="00EE2639" w:rsidP="00EE2639">
      <w:pPr>
        <w:tabs>
          <w:tab w:val="right" w:leader="dot" w:pos="10368"/>
        </w:tabs>
        <w:spacing w:before="195" w:line="256" w:lineRule="exact"/>
        <w:ind w:left="864"/>
        <w:textAlignment w:val="baseline"/>
        <w:rPr>
          <w:rFonts w:eastAsia="Arial" w:cs="Arial"/>
          <w:color w:val="000000"/>
          <w:szCs w:val="22"/>
          <w:lang w:val="fr-FR"/>
        </w:rPr>
      </w:pPr>
    </w:p>
    <w:p w:rsidR="004B2EED" w:rsidRPr="00E94F8F" w:rsidRDefault="004B2EED">
      <w:pPr>
        <w:jc w:val="left"/>
        <w:rPr>
          <w:rFonts w:eastAsia="Arial" w:cs="Arial"/>
          <w:color w:val="000000"/>
          <w:szCs w:val="22"/>
          <w:lang w:val="fr-FR"/>
        </w:rPr>
      </w:pPr>
    </w:p>
    <w:p w:rsidR="007022DC" w:rsidRPr="00E94F8F" w:rsidRDefault="007022DC">
      <w:pPr>
        <w:jc w:val="left"/>
        <w:rPr>
          <w:rFonts w:eastAsia="Arial" w:cs="Arial"/>
          <w:color w:val="000000"/>
          <w:szCs w:val="22"/>
          <w:lang w:val="fr-FR"/>
        </w:rPr>
        <w:sectPr w:rsidR="007022DC" w:rsidRPr="00E94F8F" w:rsidSect="004B2EED">
          <w:pgSz w:w="12240" w:h="15840" w:code="1"/>
          <w:pgMar w:top="1440" w:right="1080" w:bottom="1440" w:left="1080" w:header="706" w:footer="533" w:gutter="0"/>
          <w:paperSrc w:first="15" w:other="15"/>
          <w:pgNumType w:start="1"/>
          <w:cols w:space="720"/>
          <w:titlePg/>
          <w:docGrid w:linePitch="360"/>
        </w:sectPr>
      </w:pPr>
    </w:p>
    <w:p w:rsidR="002374D0" w:rsidRPr="00E94F8F" w:rsidRDefault="002374D0" w:rsidP="004B2EED">
      <w:pPr>
        <w:tabs>
          <w:tab w:val="left" w:pos="9000"/>
          <w:tab w:val="left" w:pos="9090"/>
        </w:tabs>
        <w:spacing w:before="515" w:line="257" w:lineRule="exact"/>
        <w:textAlignment w:val="baseline"/>
        <w:rPr>
          <w:rFonts w:eastAsia="Arial" w:cs="Arial"/>
          <w:b/>
          <w:color w:val="000000"/>
          <w:spacing w:val="-1"/>
          <w:szCs w:val="22"/>
          <w:lang w:val="fr-FR"/>
        </w:rPr>
      </w:pPr>
      <w:r w:rsidRPr="00E94F8F">
        <w:rPr>
          <w:rFonts w:eastAsia="Arial" w:cs="Arial"/>
          <w:b/>
          <w:color w:val="000000"/>
          <w:spacing w:val="-1"/>
          <w:szCs w:val="22"/>
          <w:lang w:val="fr-FR"/>
        </w:rPr>
        <w:lastRenderedPageBreak/>
        <w:t>INTRODUCTION</w:t>
      </w:r>
    </w:p>
    <w:p w:rsidR="002374D0" w:rsidRPr="00E94F8F" w:rsidRDefault="002374D0" w:rsidP="004B2EED">
      <w:pPr>
        <w:spacing w:before="487" w:line="254" w:lineRule="exact"/>
        <w:textAlignment w:val="baseline"/>
        <w:rPr>
          <w:rFonts w:eastAsia="Arial" w:cs="Arial"/>
          <w:color w:val="000000"/>
          <w:szCs w:val="22"/>
          <w:lang w:val="fr-FR"/>
        </w:rPr>
      </w:pPr>
      <w:r w:rsidRPr="00E94F8F">
        <w:rPr>
          <w:rFonts w:eastAsia="Arial" w:cs="Arial"/>
          <w:color w:val="000000"/>
          <w:szCs w:val="22"/>
          <w:lang w:val="fr-FR"/>
        </w:rPr>
        <w:t xml:space="preserve">En 2006, afin d’améliorer l’accessibilité aux méthodes contraceptives pour les femmes, l’Ordre des infirmières et infirmiers du Québec (OIIQ), l’Ordre des pharmaciens du Québec (OPQ), le Collège des médecins du Québec (CMQ), le ministère de la Santé et des Services sociaux (MSSS) et l’Institut national de santé publique du Québec (INSPQ) ont élaboré conjointement un modèle d’ordonnance collective de contraception hormonale à l’intention de l’infirmière et du pharmacien. Cette ordonnance collective a été mise à jour en 2009 en raison de nouvelles contre-indications proposées par l’Organisation mondiale de la santé et les </w:t>
      </w:r>
      <w:proofErr w:type="spellStart"/>
      <w:r w:rsidRPr="00E94F8F">
        <w:rPr>
          <w:rFonts w:eastAsia="Arial" w:cs="Arial"/>
          <w:color w:val="000000"/>
          <w:szCs w:val="22"/>
          <w:lang w:val="fr-FR"/>
        </w:rPr>
        <w:t>Centers</w:t>
      </w:r>
      <w:proofErr w:type="spellEnd"/>
      <w:r w:rsidRPr="00E94F8F">
        <w:rPr>
          <w:rFonts w:eastAsia="Arial" w:cs="Arial"/>
          <w:color w:val="000000"/>
          <w:szCs w:val="22"/>
          <w:lang w:val="fr-FR"/>
        </w:rPr>
        <w:t xml:space="preserve"> for </w:t>
      </w:r>
      <w:proofErr w:type="spellStart"/>
      <w:r w:rsidRPr="00E94F8F">
        <w:rPr>
          <w:rFonts w:eastAsia="Arial" w:cs="Arial"/>
          <w:color w:val="000000"/>
          <w:szCs w:val="22"/>
          <w:lang w:val="fr-FR"/>
        </w:rPr>
        <w:t>Disease</w:t>
      </w:r>
      <w:proofErr w:type="spellEnd"/>
      <w:r w:rsidRPr="00E94F8F">
        <w:rPr>
          <w:rFonts w:eastAsia="Arial" w:cs="Arial"/>
          <w:color w:val="000000"/>
          <w:szCs w:val="22"/>
          <w:lang w:val="fr-FR"/>
        </w:rPr>
        <w:t xml:space="preserve"> Control and </w:t>
      </w:r>
      <w:proofErr w:type="spellStart"/>
      <w:r w:rsidRPr="00E94F8F">
        <w:rPr>
          <w:rFonts w:eastAsia="Arial" w:cs="Arial"/>
          <w:color w:val="000000"/>
          <w:szCs w:val="22"/>
          <w:lang w:val="fr-FR"/>
        </w:rPr>
        <w:t>Prevention</w:t>
      </w:r>
      <w:proofErr w:type="spellEnd"/>
      <w:r w:rsidRPr="00E94F8F">
        <w:rPr>
          <w:rFonts w:eastAsia="Arial" w:cs="Arial"/>
          <w:color w:val="000000"/>
          <w:szCs w:val="22"/>
          <w:lang w:val="fr-FR"/>
        </w:rPr>
        <w:t xml:space="preserve"> des États-Unis (CDC). En 2012, une nouvelle mise à jour était nécessaire : elle comprenait de nouvelles directives pour la période du post-partum et l’insertion du stérilet; elle n’exigeait plus la nécessité d’un test de </w:t>
      </w:r>
      <w:proofErr w:type="spellStart"/>
      <w:r w:rsidRPr="00E94F8F">
        <w:rPr>
          <w:rFonts w:eastAsia="Arial" w:cs="Arial"/>
          <w:color w:val="000000"/>
          <w:szCs w:val="22"/>
          <w:lang w:val="fr-FR"/>
        </w:rPr>
        <w:t>Pap</w:t>
      </w:r>
      <w:proofErr w:type="spellEnd"/>
      <w:r w:rsidRPr="00E94F8F">
        <w:rPr>
          <w:rFonts w:eastAsia="Arial" w:cs="Arial"/>
          <w:color w:val="000000"/>
          <w:szCs w:val="22"/>
          <w:lang w:val="fr-FR"/>
        </w:rPr>
        <w:t xml:space="preserve"> chez les femmes de plus de 35 ans ; elle permettait que les femmes </w:t>
      </w:r>
      <w:r w:rsidRPr="00E94F8F">
        <w:rPr>
          <w:rFonts w:eastAsia="Arial" w:cs="Arial"/>
          <w:b/>
          <w:color w:val="000000"/>
          <w:szCs w:val="22"/>
          <w:lang w:val="fr-FR"/>
        </w:rPr>
        <w:t xml:space="preserve">en bonne santé </w:t>
      </w:r>
      <w:r w:rsidRPr="00E94F8F">
        <w:rPr>
          <w:rFonts w:eastAsia="Arial" w:cs="Arial"/>
          <w:color w:val="000000"/>
          <w:szCs w:val="22"/>
          <w:lang w:val="fr-FR"/>
        </w:rPr>
        <w:t xml:space="preserve">aient accès, pour une </w:t>
      </w:r>
      <w:r w:rsidRPr="00E94F8F">
        <w:rPr>
          <w:rFonts w:eastAsia="Arial" w:cs="Arial"/>
          <w:b/>
          <w:color w:val="000000"/>
          <w:szCs w:val="22"/>
          <w:lang w:val="fr-FR"/>
        </w:rPr>
        <w:t xml:space="preserve">période maximale </w:t>
      </w:r>
      <w:r w:rsidRPr="00E94F8F">
        <w:rPr>
          <w:rFonts w:eastAsia="Arial" w:cs="Arial"/>
          <w:color w:val="000000"/>
          <w:szCs w:val="22"/>
          <w:lang w:val="fr-FR"/>
        </w:rPr>
        <w:t xml:space="preserve">d’un an, à la contraception hormonale en pharmacie communautaire, partout au Québec. Enfin, suite à des changements récents aux niveaux des contre-indications ainsi que la publication en janvier 2016 du </w:t>
      </w:r>
      <w:r w:rsidRPr="00E94F8F">
        <w:rPr>
          <w:rFonts w:eastAsia="Arial" w:cs="Arial"/>
          <w:i/>
          <w:color w:val="000000"/>
          <w:szCs w:val="22"/>
          <w:lang w:val="fr-FR"/>
        </w:rPr>
        <w:t xml:space="preserve">Protocole de contraception du Québec </w:t>
      </w:r>
      <w:r w:rsidRPr="00E94F8F">
        <w:rPr>
          <w:rFonts w:eastAsia="Arial" w:cs="Arial"/>
          <w:color w:val="000000"/>
          <w:szCs w:val="22"/>
          <w:lang w:val="fr-FR"/>
        </w:rPr>
        <w:t>par l'INSPQ en soutien au droit de prescrire des infirmières, une nouvelle mise à jour du présent document s'avérait nécessaire pour en assurer la concordance scientifique.</w:t>
      </w:r>
    </w:p>
    <w:p w:rsidR="002374D0" w:rsidRPr="00E94F8F" w:rsidRDefault="002374D0" w:rsidP="004B2EED">
      <w:pPr>
        <w:spacing w:before="241" w:line="254" w:lineRule="exact"/>
        <w:textAlignment w:val="baseline"/>
        <w:rPr>
          <w:rFonts w:eastAsia="Arial" w:cs="Arial"/>
          <w:color w:val="000000"/>
          <w:szCs w:val="22"/>
          <w:lang w:val="fr-FR"/>
        </w:rPr>
      </w:pPr>
      <w:r w:rsidRPr="00E94F8F">
        <w:rPr>
          <w:rFonts w:eastAsia="Arial" w:cs="Arial"/>
          <w:color w:val="000000"/>
          <w:szCs w:val="22"/>
          <w:lang w:val="fr-FR"/>
        </w:rPr>
        <w:t>Il est recommandé que ce modèle d’ordonnance collective soit adopté après consultation des médecins, des infirmières, des infirmières praticiennes spécialisées en soins de première ligne et des pharmaciens visés et selon les modalités prévues dans chaque établissement ou cabinet par les instances et les professionnels concernés : conseils des médecins, dentistes et pharmaciens (CMDP) des centres intégrés universitaires de santé et de services sociaux (CIUSSS), des centres intégrés de santé et de services sociaux (CISSS) et des centres hospitaliers (CH), groupes de médecine de famille (GMF) et médecins exerçant seuls ou en groupe. L’adoption intégrale du modèle présenté ici permet d’assurer la sécurité des femmes selon les normes scientifiques les plus récentes et assure une accessibilité élargie à la contraception hormonale lorsque l'infirmière n'est pas visée par le règlement sur la prescription infirmière</w:t>
      </w:r>
      <w:r w:rsidR="004B2EED" w:rsidRPr="00E94F8F">
        <w:rPr>
          <w:rStyle w:val="Appelnotedebasdep"/>
          <w:rFonts w:eastAsia="Arial" w:cs="Arial"/>
          <w:color w:val="000000"/>
          <w:szCs w:val="22"/>
          <w:lang w:val="fr-FR"/>
        </w:rPr>
        <w:footnoteReference w:id="1"/>
      </w:r>
      <w:r w:rsidRPr="00E94F8F">
        <w:rPr>
          <w:rFonts w:eastAsia="Arial" w:cs="Arial"/>
          <w:color w:val="000000"/>
          <w:szCs w:val="22"/>
          <w:lang w:val="fr-FR"/>
        </w:rPr>
        <w:t>. Par contre, il est possible que les directives concernant l’insertion du stérilet ne soit pas applicables dans tous les milieux en raison de l’absence de médecins ou d'IPS qui insèrent des stérilets. Dans ce cas, l’adoption intégrale du modèle se limitera à tous les éléments sauf ceux relatifs aux stérilets.</w:t>
      </w:r>
    </w:p>
    <w:p w:rsidR="00447364" w:rsidRDefault="002374D0" w:rsidP="00447364">
      <w:pPr>
        <w:tabs>
          <w:tab w:val="left" w:pos="9000"/>
          <w:tab w:val="left" w:pos="9090"/>
          <w:tab w:val="right" w:leader="dot" w:pos="9270"/>
        </w:tabs>
        <w:spacing w:before="195" w:line="256" w:lineRule="exact"/>
        <w:textAlignment w:val="baseline"/>
        <w:rPr>
          <w:rFonts w:eastAsia="Arial" w:cs="Arial"/>
          <w:color w:val="000000"/>
          <w:szCs w:val="22"/>
          <w:lang w:val="fr-FR"/>
        </w:rPr>
      </w:pPr>
      <w:r w:rsidRPr="00E94F8F">
        <w:rPr>
          <w:rFonts w:eastAsia="Arial" w:cs="Arial"/>
          <w:color w:val="000000"/>
          <w:szCs w:val="22"/>
          <w:lang w:val="fr-FR"/>
        </w:rPr>
        <w:t>L’ordonnance collective doit respecter les normes que le CMQ a établies dans un règlement</w:t>
      </w:r>
      <w:r w:rsidR="004B2EED" w:rsidRPr="00E94F8F">
        <w:rPr>
          <w:rStyle w:val="Appelnotedebasdep"/>
          <w:rFonts w:eastAsia="Arial" w:cs="Arial"/>
          <w:color w:val="000000"/>
          <w:szCs w:val="22"/>
          <w:lang w:val="fr-FR"/>
        </w:rPr>
        <w:footnoteReference w:id="2"/>
      </w:r>
      <w:r w:rsidR="004B2EED" w:rsidRPr="00E94F8F">
        <w:rPr>
          <w:rFonts w:eastAsia="Arial" w:cs="Arial"/>
          <w:color w:val="000000"/>
          <w:szCs w:val="22"/>
          <w:vertAlign w:val="superscript"/>
          <w:lang w:val="fr-FR"/>
        </w:rPr>
        <w:t xml:space="preserve"> </w:t>
      </w:r>
      <w:r w:rsidRPr="00E94F8F">
        <w:rPr>
          <w:rFonts w:eastAsia="Arial" w:cs="Arial"/>
          <w:color w:val="000000"/>
          <w:szCs w:val="22"/>
          <w:lang w:val="fr-FR"/>
        </w:rPr>
        <w:t>et explicitées dans un guide d’exercice</w:t>
      </w:r>
      <w:r w:rsidR="004B2EED" w:rsidRPr="00E94F8F">
        <w:rPr>
          <w:rStyle w:val="Appelnotedebasdep"/>
          <w:rFonts w:eastAsia="Arial" w:cs="Arial"/>
          <w:color w:val="000000"/>
          <w:szCs w:val="22"/>
          <w:lang w:val="fr-FR"/>
        </w:rPr>
        <w:footnoteReference w:id="3"/>
      </w:r>
      <w:r w:rsidRPr="00E94F8F">
        <w:rPr>
          <w:rFonts w:eastAsia="Arial" w:cs="Arial"/>
          <w:color w:val="000000"/>
          <w:szCs w:val="22"/>
          <w:lang w:val="fr-FR"/>
        </w:rPr>
        <w:t xml:space="preserve">. Entre autres, il faut prévoir un mécanisme permettant aux professionnels visés de savoir à quel médecin – le médecin répondant – ils doivent s’adresser en cas de problème ou pour obtenir des précisions. L’ordonnance collective de contraception hormonale et du stérilet doit indiquer le nom de l’établissement, du GMF, de la clinique médicale ou du cabinet privé où elle est adoptée, ainsi que les personnes visées. Elle doit ensuite être transmise par voie électronique, en format </w:t>
      </w:r>
      <w:r w:rsidRPr="00E94F8F">
        <w:rPr>
          <w:rFonts w:eastAsia="Arial" w:cs="Arial"/>
          <w:i/>
          <w:color w:val="000000"/>
          <w:szCs w:val="22"/>
          <w:lang w:val="fr-FR"/>
        </w:rPr>
        <w:t xml:space="preserve">PDF, </w:t>
      </w:r>
      <w:r w:rsidRPr="00E94F8F">
        <w:rPr>
          <w:rFonts w:eastAsia="Arial" w:cs="Arial"/>
          <w:color w:val="000000"/>
          <w:szCs w:val="22"/>
          <w:lang w:val="fr-FR"/>
        </w:rPr>
        <w:t>à l’Ordre des pharmaciens du Québec, à l’adresse :</w:t>
      </w:r>
      <w:r w:rsidRPr="00E94F8F">
        <w:rPr>
          <w:rFonts w:eastAsia="Arial" w:cs="Arial"/>
          <w:color w:val="0000FF"/>
          <w:szCs w:val="22"/>
          <w:lang w:val="fr-FR"/>
        </w:rPr>
        <w:t xml:space="preserve"> </w:t>
      </w:r>
      <w:hyperlink r:id="rId21">
        <w:r w:rsidRPr="00E94F8F">
          <w:rPr>
            <w:rFonts w:eastAsia="Arial" w:cs="Arial"/>
            <w:color w:val="0000FF"/>
            <w:szCs w:val="22"/>
            <w:u w:val="single"/>
            <w:lang w:val="fr-FR"/>
          </w:rPr>
          <w:t>ordrepharm@opq.org</w:t>
        </w:r>
      </w:hyperlink>
      <w:r w:rsidRPr="00E94F8F">
        <w:rPr>
          <w:rFonts w:eastAsia="Arial" w:cs="Arial"/>
          <w:color w:val="0000FF"/>
          <w:szCs w:val="22"/>
          <w:lang w:val="fr-FR"/>
        </w:rPr>
        <w:t>.</w:t>
      </w:r>
      <w:r w:rsidRPr="00E94F8F">
        <w:rPr>
          <w:rFonts w:eastAsia="Arial" w:cs="Arial"/>
          <w:color w:val="000000"/>
          <w:szCs w:val="22"/>
          <w:lang w:val="fr-FR"/>
        </w:rPr>
        <w:t xml:space="preserve"> Ce mode de transmission permet aux pharmaciens du Québec d’avoir accès à chacune des ordonnances collectives correspondant aux formulaires de liaison qu’ils reçoivent</w:t>
      </w:r>
      <w:r w:rsidR="004B2EED" w:rsidRPr="00E94F8F">
        <w:rPr>
          <w:rFonts w:eastAsia="Arial" w:cs="Arial"/>
          <w:color w:val="000000"/>
          <w:szCs w:val="22"/>
          <w:lang w:val="fr-FR"/>
        </w:rPr>
        <w:t>.</w:t>
      </w:r>
    </w:p>
    <w:p w:rsidR="00167196" w:rsidRPr="00E94F8F" w:rsidRDefault="00167196" w:rsidP="00167196">
      <w:pPr>
        <w:spacing w:before="524" w:line="250" w:lineRule="exact"/>
        <w:textAlignment w:val="baseline"/>
        <w:rPr>
          <w:rFonts w:eastAsia="Arial" w:cs="Arial"/>
          <w:color w:val="000000"/>
          <w:szCs w:val="22"/>
          <w:lang w:val="fr-FR"/>
        </w:rPr>
      </w:pPr>
      <w:r w:rsidRPr="00E94F8F">
        <w:rPr>
          <w:rFonts w:eastAsia="Arial" w:cs="Arial"/>
          <w:color w:val="000000"/>
          <w:szCs w:val="22"/>
          <w:lang w:val="fr-FR"/>
        </w:rPr>
        <w:t xml:space="preserve">Pour faciliter la collaboration interprofessionnelle, ce guide de rédaction décrit les interventions respectives de l’infirmière et du pharmacien, et propose le formulaire de liaison pour l’application de l’ordonnance </w:t>
      </w:r>
      <w:r w:rsidRPr="00E94F8F">
        <w:rPr>
          <w:rFonts w:eastAsia="Arial" w:cs="Arial"/>
          <w:color w:val="000000"/>
          <w:szCs w:val="22"/>
          <w:lang w:val="fr-FR"/>
        </w:rPr>
        <w:lastRenderedPageBreak/>
        <w:t>collective en pharmacie communautaire. Chaque milieu clinique, clinique médicale ou cabinet privé doit personnaliser ce formulaire pour le rendre officiel. L’infirmière signe le formulaire de liaison – qui porte au verso un condensé de l’ordonnance collective – et y inscrit son numéro de permis ainsi que le nom et le numéro de permis du médecin répondant</w:t>
      </w:r>
      <w:r w:rsidR="00FB6167" w:rsidRPr="00E94F8F">
        <w:rPr>
          <w:rStyle w:val="Appelnotedebasdep"/>
          <w:rFonts w:eastAsia="Arial" w:cs="Arial"/>
          <w:color w:val="000000"/>
          <w:szCs w:val="22"/>
          <w:lang w:val="fr-FR"/>
        </w:rPr>
        <w:footnoteReference w:id="4"/>
      </w:r>
      <w:r w:rsidRPr="00E94F8F">
        <w:rPr>
          <w:rFonts w:eastAsia="Arial" w:cs="Arial"/>
          <w:color w:val="000000"/>
          <w:szCs w:val="22"/>
          <w:lang w:val="fr-FR"/>
        </w:rPr>
        <w:t>, puis elle le donne à la femme à l’intention du pharmacien.</w:t>
      </w:r>
    </w:p>
    <w:p w:rsidR="00167196" w:rsidRPr="00E94F8F" w:rsidRDefault="00167196" w:rsidP="00167196">
      <w:pPr>
        <w:spacing w:before="278" w:line="250" w:lineRule="exact"/>
        <w:textAlignment w:val="baseline"/>
        <w:rPr>
          <w:rFonts w:eastAsia="Arial" w:cs="Arial"/>
          <w:color w:val="000000"/>
          <w:szCs w:val="22"/>
          <w:lang w:val="fr-FR"/>
        </w:rPr>
      </w:pPr>
      <w:r w:rsidRPr="00E94F8F">
        <w:rPr>
          <w:rFonts w:eastAsia="Arial" w:cs="Arial"/>
          <w:color w:val="000000"/>
          <w:szCs w:val="22"/>
          <w:lang w:val="fr-FR"/>
        </w:rPr>
        <w:t>Les professionnels visés par l’ordonnance collective de contraception hormonale et du stérilet doivent posséder la compétence requise, c’est-à-dire les connaissances scientifiques, les habiletés et le jugement clinique inhérents à l’activité exercée. Selon les besoins, une formation complémentaire en contraception hormonale et sur les stérilets peut être requise. La formation en ligne sur la contraception hormonale et les stérilets, développée par l’OIIQ et l’INSPQ est disponible aux infirmières depuis 2012, à partir du portail de formation continue de l’OIIQ (</w:t>
      </w:r>
      <w:r w:rsidRPr="00E94F8F">
        <w:rPr>
          <w:rFonts w:eastAsia="Arial" w:cs="Arial"/>
          <w:i/>
          <w:color w:val="000000"/>
          <w:szCs w:val="22"/>
          <w:lang w:val="fr-FR"/>
        </w:rPr>
        <w:t>Mistral</w:t>
      </w:r>
      <w:r w:rsidRPr="00E94F8F">
        <w:rPr>
          <w:rFonts w:eastAsia="Arial" w:cs="Arial"/>
          <w:color w:val="000000"/>
          <w:szCs w:val="22"/>
          <w:lang w:val="fr-FR"/>
        </w:rPr>
        <w:t>).</w:t>
      </w:r>
    </w:p>
    <w:p w:rsidR="00447364" w:rsidRPr="00E94F8F" w:rsidRDefault="00167196" w:rsidP="00447364">
      <w:pPr>
        <w:spacing w:before="284" w:after="5008" w:line="250" w:lineRule="exact"/>
        <w:textAlignment w:val="baseline"/>
        <w:rPr>
          <w:rFonts w:eastAsia="Arial" w:cs="Arial"/>
          <w:color w:val="000000"/>
          <w:szCs w:val="22"/>
          <w:lang w:val="fr-FR"/>
        </w:rPr>
      </w:pPr>
      <w:r w:rsidRPr="00E94F8F">
        <w:rPr>
          <w:rFonts w:eastAsia="Arial" w:cs="Arial"/>
          <w:color w:val="000000"/>
          <w:szCs w:val="22"/>
          <w:lang w:val="fr-FR"/>
        </w:rPr>
        <w:t xml:space="preserve">La mise en place de l’ordonnance collective de contraception hormonale et du stérilet est une stratégie de santé publique qui peut contribuer à réduire le nombre de grossesses non planifiées au Québec. Elle s’inscrit dans les objectifs du </w:t>
      </w:r>
      <w:r w:rsidRPr="00E94F8F">
        <w:rPr>
          <w:rFonts w:eastAsia="Arial" w:cs="Arial"/>
          <w:i/>
          <w:color w:val="000000"/>
          <w:szCs w:val="22"/>
          <w:lang w:val="fr-FR"/>
        </w:rPr>
        <w:t xml:space="preserve">Programme national de santé publique 2015-2025 </w:t>
      </w:r>
      <w:r w:rsidRPr="00E94F8F">
        <w:rPr>
          <w:rFonts w:eastAsia="Arial" w:cs="Arial"/>
          <w:color w:val="000000"/>
          <w:szCs w:val="22"/>
          <w:lang w:val="fr-FR"/>
        </w:rPr>
        <w:t xml:space="preserve">qui visent la promotion de saines habitudes de vie et des comportements sains et sécuritaires particulièrement au regard de la santé sexuelle, ainsi que le soutien à l'intégration de la prévention dans les pratiques des professionnels de la santé. Cette ordonnance collective est également une application concrète de la </w:t>
      </w:r>
      <w:r w:rsidRPr="00E94F8F">
        <w:rPr>
          <w:rFonts w:eastAsia="Arial" w:cs="Arial"/>
          <w:i/>
          <w:color w:val="000000"/>
          <w:szCs w:val="22"/>
          <w:lang w:val="fr-FR"/>
        </w:rPr>
        <w:t xml:space="preserve">Loi modifiant le Code des professions et d’autres dispositions législatives dans le domaine de la santé </w:t>
      </w:r>
      <w:r w:rsidRPr="00E94F8F">
        <w:rPr>
          <w:rFonts w:eastAsia="Arial" w:cs="Arial"/>
          <w:color w:val="000000"/>
          <w:szCs w:val="22"/>
          <w:lang w:val="fr-FR"/>
        </w:rPr>
        <w:t>(couramment appelée « Loi 90 »</w:t>
      </w:r>
      <w:r w:rsidR="00FB6167" w:rsidRPr="00E94F8F">
        <w:rPr>
          <w:rStyle w:val="Appelnotedebasdep"/>
          <w:rFonts w:eastAsia="Arial" w:cs="Arial"/>
          <w:color w:val="000000"/>
          <w:szCs w:val="22"/>
          <w:lang w:val="fr-FR"/>
        </w:rPr>
        <w:footnoteReference w:id="5"/>
      </w:r>
      <w:r w:rsidRPr="00E94F8F">
        <w:rPr>
          <w:rFonts w:eastAsia="Arial" w:cs="Arial"/>
          <w:color w:val="000000"/>
          <w:szCs w:val="22"/>
          <w:lang w:val="fr-FR"/>
        </w:rPr>
        <w:t>), en mettant en valeur la collaboration étroite entre divers professionnels, les médecins, les pharmaciens et les infirmières, dans un but commun : continuer à faciliter et élargir l’accès aux méthodes contraceptives lorsque les infirmières ne sont pas visées par le règlement sur la prescription infirmière.</w:t>
      </w:r>
      <w:r w:rsidR="00447364" w:rsidRPr="00E94F8F">
        <w:rPr>
          <w:rFonts w:eastAsia="Arial" w:cs="Arial"/>
          <w:color w:val="000000"/>
          <w:szCs w:val="22"/>
          <w:lang w:val="fr-FR"/>
        </w:rPr>
        <w:br w:type="page"/>
      </w:r>
    </w:p>
    <w:p w:rsidR="0093705F" w:rsidRPr="00E94F8F" w:rsidRDefault="0093705F" w:rsidP="00E529C2">
      <w:pPr>
        <w:spacing w:before="511" w:after="93" w:line="273" w:lineRule="exact"/>
        <w:ind w:left="792"/>
        <w:jc w:val="center"/>
        <w:textAlignment w:val="baseline"/>
        <w:rPr>
          <w:rFonts w:eastAsia="Arial" w:cs="Arial"/>
          <w:b/>
          <w:color w:val="000000"/>
          <w:szCs w:val="22"/>
          <w:lang w:val="fr-FR"/>
        </w:rPr>
      </w:pPr>
      <w:r w:rsidRPr="00E94F8F">
        <w:rPr>
          <w:rFonts w:eastAsia="Arial" w:cs="Arial"/>
          <w:b/>
          <w:color w:val="000000"/>
          <w:szCs w:val="22"/>
          <w:lang w:val="fr-FR"/>
        </w:rPr>
        <w:lastRenderedPageBreak/>
        <w:t>MODÈLE D’ORDONNANCE COLLECTIVE DE CONTRACEPTION HORMONALE ET DU STÉRILET À L’INTENTION DE L’INFIRMIÈRE ET DU PHARMACIEN</w:t>
      </w:r>
    </w:p>
    <w:p w:rsidR="0093705F" w:rsidRPr="00E94F8F" w:rsidRDefault="0093705F" w:rsidP="0093705F">
      <w:pPr>
        <w:spacing w:before="116" w:line="20" w:lineRule="exact"/>
        <w:rPr>
          <w:rFonts w:cs="Arial"/>
          <w:szCs w:val="22"/>
        </w:rPr>
      </w:pPr>
    </w:p>
    <w:tbl>
      <w:tblPr>
        <w:tblW w:w="4953" w:type="pct"/>
        <w:tblCellMar>
          <w:left w:w="0" w:type="dxa"/>
          <w:right w:w="0" w:type="dxa"/>
        </w:tblCellMar>
        <w:tblLook w:val="0000" w:firstRow="0" w:lastRow="0" w:firstColumn="0" w:lastColumn="0" w:noHBand="0" w:noVBand="0"/>
      </w:tblPr>
      <w:tblGrid>
        <w:gridCol w:w="4096"/>
        <w:gridCol w:w="3222"/>
        <w:gridCol w:w="1352"/>
        <w:gridCol w:w="1482"/>
      </w:tblGrid>
      <w:tr w:rsidR="0093705F" w:rsidRPr="00E94F8F" w:rsidTr="00852101">
        <w:trPr>
          <w:trHeight w:hRule="exact" w:val="518"/>
        </w:trPr>
        <w:tc>
          <w:tcPr>
            <w:tcW w:w="2017" w:type="pct"/>
            <w:tcBorders>
              <w:top w:val="single" w:sz="5" w:space="0" w:color="000000"/>
              <w:left w:val="single" w:sz="5" w:space="0" w:color="000000"/>
              <w:bottom w:val="single" w:sz="5" w:space="0" w:color="000000"/>
              <w:right w:val="single" w:sz="5" w:space="0" w:color="000000"/>
            </w:tcBorders>
            <w:vAlign w:val="center"/>
          </w:tcPr>
          <w:p w:rsidR="0093705F" w:rsidRPr="00E94F8F" w:rsidRDefault="0093705F" w:rsidP="0093705F">
            <w:pPr>
              <w:spacing w:before="139" w:after="110" w:line="255" w:lineRule="exact"/>
              <w:ind w:left="77"/>
              <w:textAlignment w:val="baseline"/>
              <w:rPr>
                <w:rFonts w:eastAsia="Arial" w:cs="Arial"/>
                <w:b/>
                <w:color w:val="000000"/>
                <w:szCs w:val="22"/>
                <w:lang w:val="fr-FR"/>
              </w:rPr>
            </w:pPr>
            <w:r w:rsidRPr="00E94F8F">
              <w:rPr>
                <w:rFonts w:eastAsia="Arial" w:cs="Arial"/>
                <w:b/>
                <w:color w:val="000000"/>
                <w:szCs w:val="22"/>
                <w:lang w:val="fr-FR"/>
              </w:rPr>
              <w:t>ORDONNANCE COLLECTIVE</w:t>
            </w:r>
          </w:p>
        </w:tc>
        <w:tc>
          <w:tcPr>
            <w:tcW w:w="2253" w:type="pct"/>
            <w:gridSpan w:val="2"/>
            <w:tcBorders>
              <w:top w:val="single" w:sz="5" w:space="0" w:color="000000"/>
              <w:left w:val="single" w:sz="5" w:space="0" w:color="000000"/>
              <w:bottom w:val="single" w:sz="5" w:space="0" w:color="000000"/>
              <w:right w:val="single" w:sz="5" w:space="0" w:color="000000"/>
            </w:tcBorders>
          </w:tcPr>
          <w:p w:rsidR="0093705F" w:rsidRPr="00E94F8F" w:rsidRDefault="0093705F" w:rsidP="0093705F">
            <w:pPr>
              <w:spacing w:line="251" w:lineRule="exact"/>
              <w:ind w:left="72" w:right="288"/>
              <w:textAlignment w:val="baseline"/>
              <w:rPr>
                <w:rFonts w:eastAsia="Arial" w:cs="Arial"/>
                <w:b/>
                <w:color w:val="000000"/>
                <w:szCs w:val="22"/>
                <w:lang w:val="fr-FR"/>
              </w:rPr>
            </w:pPr>
            <w:r w:rsidRPr="00E94F8F">
              <w:rPr>
                <w:rFonts w:eastAsia="Arial" w:cs="Arial"/>
                <w:b/>
                <w:color w:val="000000"/>
                <w:szCs w:val="22"/>
                <w:lang w:val="fr-FR"/>
              </w:rPr>
              <w:t>Initier</w:t>
            </w:r>
            <w:r w:rsidRPr="00E94F8F">
              <w:rPr>
                <w:rStyle w:val="Appelnotedebasdep"/>
                <w:rFonts w:eastAsia="Arial" w:cs="Arial"/>
                <w:b/>
                <w:color w:val="000000"/>
                <w:szCs w:val="22"/>
                <w:lang w:val="fr-FR"/>
              </w:rPr>
              <w:footnoteReference w:id="6"/>
            </w:r>
            <w:r w:rsidRPr="00E94F8F">
              <w:rPr>
                <w:rFonts w:eastAsia="Arial" w:cs="Arial"/>
                <w:b/>
                <w:color w:val="000000"/>
                <w:szCs w:val="22"/>
                <w:lang w:val="fr-FR"/>
              </w:rPr>
              <w:t xml:space="preserve"> la contraception hormonale et le stérilet</w:t>
            </w:r>
          </w:p>
        </w:tc>
        <w:tc>
          <w:tcPr>
            <w:tcW w:w="730" w:type="pct"/>
            <w:tcBorders>
              <w:top w:val="single" w:sz="5" w:space="0" w:color="000000"/>
              <w:left w:val="single" w:sz="5" w:space="0" w:color="000000"/>
              <w:bottom w:val="single" w:sz="5" w:space="0" w:color="000000"/>
              <w:right w:val="single" w:sz="5" w:space="0" w:color="000000"/>
            </w:tcBorders>
            <w:vAlign w:val="center"/>
          </w:tcPr>
          <w:p w:rsidR="0093705F" w:rsidRPr="00E94F8F" w:rsidRDefault="0093705F" w:rsidP="0093705F">
            <w:pPr>
              <w:spacing w:before="139" w:after="110" w:line="255" w:lineRule="exact"/>
              <w:jc w:val="center"/>
              <w:textAlignment w:val="baseline"/>
              <w:rPr>
                <w:rFonts w:eastAsia="Arial" w:cs="Arial"/>
                <w:b/>
                <w:color w:val="000000"/>
                <w:szCs w:val="22"/>
                <w:lang w:val="fr-FR"/>
              </w:rPr>
            </w:pPr>
            <w:r w:rsidRPr="00E94F8F">
              <w:rPr>
                <w:rFonts w:eastAsia="Arial" w:cs="Arial"/>
                <w:b/>
                <w:color w:val="000000"/>
                <w:szCs w:val="22"/>
                <w:lang w:val="fr-FR"/>
              </w:rPr>
              <w:t>OC- ___</w:t>
            </w:r>
          </w:p>
        </w:tc>
      </w:tr>
      <w:tr w:rsidR="0093705F" w:rsidRPr="00E94F8F" w:rsidTr="00852101">
        <w:trPr>
          <w:trHeight w:hRule="exact" w:val="730"/>
        </w:trPr>
        <w:tc>
          <w:tcPr>
            <w:tcW w:w="2017" w:type="pct"/>
            <w:tcBorders>
              <w:top w:val="single" w:sz="5" w:space="0" w:color="000000"/>
              <w:left w:val="single" w:sz="5" w:space="0" w:color="000000"/>
              <w:bottom w:val="single" w:sz="5" w:space="0" w:color="000000"/>
              <w:right w:val="single" w:sz="5" w:space="0" w:color="000000"/>
            </w:tcBorders>
          </w:tcPr>
          <w:p w:rsidR="0093705F" w:rsidRPr="00E94F8F" w:rsidRDefault="0093705F" w:rsidP="0093705F">
            <w:pPr>
              <w:spacing w:before="130" w:after="130" w:line="230" w:lineRule="exact"/>
              <w:ind w:left="72" w:right="396"/>
              <w:textAlignment w:val="baseline"/>
              <w:rPr>
                <w:rFonts w:eastAsia="Arial" w:cs="Arial"/>
                <w:b/>
                <w:color w:val="000000"/>
                <w:szCs w:val="22"/>
                <w:lang w:val="fr-FR"/>
              </w:rPr>
            </w:pPr>
            <w:r w:rsidRPr="00E94F8F">
              <w:rPr>
                <w:rFonts w:eastAsia="Arial" w:cs="Arial"/>
                <w:b/>
                <w:color w:val="000000"/>
                <w:szCs w:val="22"/>
                <w:lang w:val="fr-FR"/>
              </w:rPr>
              <w:t>Référence à un protocole : D oui D non</w:t>
            </w:r>
          </w:p>
        </w:tc>
        <w:tc>
          <w:tcPr>
            <w:tcW w:w="1587" w:type="pct"/>
            <w:tcBorders>
              <w:top w:val="single" w:sz="5" w:space="0" w:color="000000"/>
              <w:left w:val="single" w:sz="5" w:space="0" w:color="000000"/>
              <w:bottom w:val="single" w:sz="5" w:space="0" w:color="000000"/>
              <w:right w:val="single" w:sz="5" w:space="0" w:color="000000"/>
            </w:tcBorders>
          </w:tcPr>
          <w:p w:rsidR="0093705F" w:rsidRPr="00E94F8F" w:rsidRDefault="0093705F" w:rsidP="0093705F">
            <w:pPr>
              <w:spacing w:before="132" w:after="357" w:line="231" w:lineRule="exact"/>
              <w:ind w:left="77"/>
              <w:textAlignment w:val="baseline"/>
              <w:rPr>
                <w:rFonts w:eastAsia="Arial" w:cs="Arial"/>
                <w:b/>
                <w:i/>
                <w:color w:val="000000"/>
                <w:szCs w:val="22"/>
                <w:lang w:val="fr-FR"/>
              </w:rPr>
            </w:pPr>
            <w:r w:rsidRPr="00E94F8F">
              <w:rPr>
                <w:rFonts w:eastAsia="Arial" w:cs="Arial"/>
                <w:b/>
                <w:i/>
                <w:color w:val="000000"/>
                <w:szCs w:val="22"/>
                <w:lang w:val="fr-FR"/>
              </w:rPr>
              <w:t>Date d’entrée en vigueur :</w:t>
            </w:r>
          </w:p>
        </w:tc>
        <w:tc>
          <w:tcPr>
            <w:tcW w:w="1396" w:type="pct"/>
            <w:gridSpan w:val="2"/>
            <w:tcBorders>
              <w:top w:val="single" w:sz="5" w:space="0" w:color="000000"/>
              <w:left w:val="single" w:sz="5" w:space="0" w:color="000000"/>
              <w:bottom w:val="single" w:sz="5" w:space="0" w:color="000000"/>
              <w:right w:val="single" w:sz="5" w:space="0" w:color="000000"/>
            </w:tcBorders>
          </w:tcPr>
          <w:p w:rsidR="0093705F" w:rsidRPr="00E94F8F" w:rsidRDefault="0093705F" w:rsidP="0093705F">
            <w:pPr>
              <w:spacing w:before="131" w:after="127" w:line="231" w:lineRule="exact"/>
              <w:ind w:left="72" w:right="864"/>
              <w:textAlignment w:val="baseline"/>
              <w:rPr>
                <w:rFonts w:eastAsia="Arial" w:cs="Arial"/>
                <w:b/>
                <w:i/>
                <w:color w:val="000000"/>
                <w:spacing w:val="-3"/>
                <w:szCs w:val="22"/>
                <w:lang w:val="fr-FR"/>
              </w:rPr>
            </w:pPr>
            <w:r w:rsidRPr="00E94F8F">
              <w:rPr>
                <w:rFonts w:eastAsia="Arial" w:cs="Arial"/>
                <w:b/>
                <w:i/>
                <w:color w:val="000000"/>
                <w:spacing w:val="-3"/>
                <w:szCs w:val="22"/>
                <w:lang w:val="fr-FR"/>
              </w:rPr>
              <w:t>Date de révision prévue :</w:t>
            </w:r>
          </w:p>
        </w:tc>
      </w:tr>
      <w:tr w:rsidR="0093705F" w:rsidRPr="00E94F8F" w:rsidTr="00852101">
        <w:trPr>
          <w:trHeight w:hRule="exact" w:val="1483"/>
        </w:trPr>
        <w:tc>
          <w:tcPr>
            <w:tcW w:w="5000" w:type="pct"/>
            <w:gridSpan w:val="4"/>
            <w:tcBorders>
              <w:top w:val="single" w:sz="5" w:space="0" w:color="000000"/>
              <w:left w:val="single" w:sz="5" w:space="0" w:color="000000"/>
              <w:bottom w:val="single" w:sz="5" w:space="0" w:color="000000"/>
              <w:right w:val="single" w:sz="5" w:space="0" w:color="000000"/>
            </w:tcBorders>
          </w:tcPr>
          <w:p w:rsidR="0093705F" w:rsidRPr="00E94F8F" w:rsidRDefault="0093705F" w:rsidP="0093705F">
            <w:pPr>
              <w:spacing w:before="129" w:line="257" w:lineRule="exact"/>
              <w:ind w:left="72"/>
              <w:textAlignment w:val="baseline"/>
              <w:rPr>
                <w:rFonts w:eastAsia="Arial" w:cs="Arial"/>
                <w:b/>
                <w:color w:val="000000"/>
                <w:szCs w:val="22"/>
                <w:lang w:val="fr-FR"/>
              </w:rPr>
            </w:pPr>
            <w:r w:rsidRPr="00E94F8F">
              <w:rPr>
                <w:rFonts w:eastAsia="Arial" w:cs="Arial"/>
                <w:b/>
                <w:color w:val="000000"/>
                <w:szCs w:val="22"/>
                <w:lang w:val="fr-FR"/>
              </w:rPr>
              <w:t>Professionnels visés par l’ordonnance et secteurs d’activité :</w:t>
            </w:r>
          </w:p>
          <w:p w:rsidR="0093705F" w:rsidRPr="00E94F8F" w:rsidRDefault="0093705F" w:rsidP="0093705F">
            <w:pPr>
              <w:spacing w:before="240" w:line="207" w:lineRule="exact"/>
              <w:ind w:left="72" w:right="72"/>
              <w:textAlignment w:val="baseline"/>
              <w:rPr>
                <w:rFonts w:eastAsia="Arial" w:cs="Arial"/>
                <w:color w:val="000000"/>
                <w:szCs w:val="22"/>
                <w:lang w:val="fr-FR"/>
              </w:rPr>
            </w:pPr>
            <w:r w:rsidRPr="00E94F8F">
              <w:rPr>
                <w:rFonts w:eastAsia="Arial" w:cs="Arial"/>
                <w:color w:val="000000"/>
                <w:szCs w:val="22"/>
                <w:lang w:val="fr-FR"/>
              </w:rPr>
              <w:t>Les infirmières exerçant dans un établissement du réseau ou hors établissement qui ne sont pas visées par le règlement sur la prescription infirmière (secteurs à préciser).</w:t>
            </w:r>
          </w:p>
          <w:p w:rsidR="0093705F" w:rsidRPr="00E94F8F" w:rsidRDefault="0093705F" w:rsidP="0093705F">
            <w:pPr>
              <w:spacing w:before="119" w:after="107" w:line="207" w:lineRule="exact"/>
              <w:ind w:left="72"/>
              <w:textAlignment w:val="baseline"/>
              <w:rPr>
                <w:rFonts w:eastAsia="Arial" w:cs="Arial"/>
                <w:color w:val="000000"/>
                <w:szCs w:val="22"/>
                <w:lang w:val="fr-FR"/>
              </w:rPr>
            </w:pPr>
            <w:r w:rsidRPr="00E94F8F">
              <w:rPr>
                <w:rFonts w:eastAsia="Arial" w:cs="Arial"/>
                <w:color w:val="000000"/>
                <w:szCs w:val="22"/>
                <w:lang w:val="fr-FR"/>
              </w:rPr>
              <w:t>Les pharmaciens communautaires exerçant leur profession sur le territoire du Québec.</w:t>
            </w:r>
          </w:p>
        </w:tc>
      </w:tr>
      <w:tr w:rsidR="0093705F" w:rsidRPr="00E94F8F" w:rsidTr="00852101">
        <w:trPr>
          <w:trHeight w:hRule="exact" w:val="1095"/>
        </w:trPr>
        <w:tc>
          <w:tcPr>
            <w:tcW w:w="5000" w:type="pct"/>
            <w:gridSpan w:val="4"/>
            <w:tcBorders>
              <w:top w:val="single" w:sz="5" w:space="0" w:color="000000"/>
              <w:left w:val="single" w:sz="5" w:space="0" w:color="000000"/>
              <w:bottom w:val="single" w:sz="5" w:space="0" w:color="000000"/>
              <w:right w:val="single" w:sz="5" w:space="0" w:color="000000"/>
            </w:tcBorders>
          </w:tcPr>
          <w:p w:rsidR="0093705F" w:rsidRPr="00E94F8F" w:rsidRDefault="0093705F" w:rsidP="0093705F">
            <w:pPr>
              <w:spacing w:before="134" w:line="255" w:lineRule="exact"/>
              <w:ind w:left="72"/>
              <w:textAlignment w:val="baseline"/>
              <w:rPr>
                <w:rFonts w:eastAsia="Arial" w:cs="Arial"/>
                <w:b/>
                <w:color w:val="000000"/>
                <w:szCs w:val="22"/>
                <w:lang w:val="fr-FR"/>
              </w:rPr>
            </w:pPr>
            <w:r w:rsidRPr="00E94F8F">
              <w:rPr>
                <w:rFonts w:eastAsia="Arial" w:cs="Arial"/>
                <w:b/>
                <w:color w:val="000000"/>
                <w:szCs w:val="22"/>
                <w:lang w:val="fr-FR"/>
              </w:rPr>
              <w:t>Groupe de personnes visées ou situation clinique visée :</w:t>
            </w:r>
          </w:p>
          <w:p w:rsidR="0093705F" w:rsidRPr="00E94F8F" w:rsidRDefault="0093705F" w:rsidP="0093705F">
            <w:pPr>
              <w:spacing w:before="226" w:after="254" w:line="216" w:lineRule="exact"/>
              <w:ind w:left="72"/>
              <w:textAlignment w:val="baseline"/>
              <w:rPr>
                <w:rFonts w:eastAsia="Arial" w:cs="Arial"/>
                <w:color w:val="000000"/>
                <w:szCs w:val="22"/>
                <w:lang w:val="fr-FR"/>
              </w:rPr>
            </w:pPr>
            <w:r w:rsidRPr="00E94F8F">
              <w:rPr>
                <w:rFonts w:eastAsia="Arial" w:cs="Arial"/>
                <w:color w:val="000000"/>
                <w:szCs w:val="22"/>
                <w:lang w:val="fr-FR"/>
              </w:rPr>
              <w:t>Femmes en bonne santé</w:t>
            </w:r>
            <w:r w:rsidRPr="00E94F8F">
              <w:rPr>
                <w:rStyle w:val="Appelnotedebasdep"/>
                <w:rFonts w:eastAsia="Arial" w:cs="Arial"/>
                <w:color w:val="000000"/>
                <w:szCs w:val="22"/>
                <w:lang w:val="fr-FR"/>
              </w:rPr>
              <w:footnoteReference w:id="7"/>
            </w:r>
            <w:r w:rsidRPr="00E94F8F">
              <w:rPr>
                <w:rFonts w:eastAsia="Arial" w:cs="Arial"/>
                <w:color w:val="000000"/>
                <w:szCs w:val="22"/>
                <w:lang w:val="fr-FR"/>
              </w:rPr>
              <w:t xml:space="preserve"> qui ont besoin de contraception hormonale ou d’un stérilet.</w:t>
            </w:r>
          </w:p>
        </w:tc>
      </w:tr>
      <w:tr w:rsidR="0093705F" w:rsidRPr="00E94F8F" w:rsidTr="00852101">
        <w:trPr>
          <w:trHeight w:hRule="exact" w:val="2343"/>
        </w:trPr>
        <w:tc>
          <w:tcPr>
            <w:tcW w:w="5000" w:type="pct"/>
            <w:gridSpan w:val="4"/>
            <w:tcBorders>
              <w:top w:val="single" w:sz="5" w:space="0" w:color="000000"/>
              <w:left w:val="single" w:sz="5" w:space="0" w:color="000000"/>
              <w:bottom w:val="single" w:sz="5" w:space="0" w:color="000000"/>
              <w:right w:val="single" w:sz="5" w:space="0" w:color="000000"/>
            </w:tcBorders>
          </w:tcPr>
          <w:p w:rsidR="0093705F" w:rsidRPr="00E94F8F" w:rsidRDefault="0093705F" w:rsidP="0093705F">
            <w:pPr>
              <w:spacing w:before="129" w:line="257" w:lineRule="exact"/>
              <w:ind w:left="72"/>
              <w:textAlignment w:val="baseline"/>
              <w:rPr>
                <w:rFonts w:eastAsia="Arial" w:cs="Arial"/>
                <w:b/>
                <w:color w:val="000000"/>
                <w:szCs w:val="22"/>
                <w:lang w:val="fr-FR"/>
              </w:rPr>
            </w:pPr>
            <w:r w:rsidRPr="00E94F8F">
              <w:rPr>
                <w:rFonts w:eastAsia="Arial" w:cs="Arial"/>
                <w:b/>
                <w:color w:val="000000"/>
                <w:szCs w:val="22"/>
                <w:lang w:val="fr-FR"/>
              </w:rPr>
              <w:t>Activités réservées de l’infirmière :</w:t>
            </w:r>
          </w:p>
          <w:p w:rsidR="0093705F" w:rsidRPr="00E94F8F" w:rsidRDefault="0093705F" w:rsidP="00AE13CB">
            <w:pPr>
              <w:tabs>
                <w:tab w:val="left" w:pos="432"/>
              </w:tabs>
              <w:spacing w:before="235"/>
              <w:ind w:left="72"/>
              <w:textAlignment w:val="baseline"/>
              <w:rPr>
                <w:rFonts w:eastAsia="Arial" w:cs="Arial"/>
                <w:color w:val="000000"/>
                <w:szCs w:val="22"/>
                <w:lang w:val="fr-FR"/>
              </w:rPr>
            </w:pPr>
            <w:r w:rsidRPr="00E94F8F">
              <w:rPr>
                <w:rFonts w:eastAsia="Arial" w:cs="Arial"/>
                <w:color w:val="000000"/>
                <w:szCs w:val="22"/>
                <w:lang w:val="fr-FR"/>
              </w:rPr>
              <w:t>Évaluer la condition physique et mentale d’une personne symptomatique.</w:t>
            </w:r>
          </w:p>
          <w:p w:rsidR="0093705F" w:rsidRPr="00E94F8F" w:rsidRDefault="0093705F" w:rsidP="00AE13CB">
            <w:pPr>
              <w:tabs>
                <w:tab w:val="left" w:pos="432"/>
              </w:tabs>
              <w:spacing w:before="119"/>
              <w:ind w:left="72"/>
              <w:textAlignment w:val="baseline"/>
              <w:rPr>
                <w:rFonts w:eastAsia="Arial" w:cs="Arial"/>
                <w:color w:val="000000"/>
                <w:szCs w:val="22"/>
                <w:lang w:val="fr-FR"/>
              </w:rPr>
            </w:pPr>
            <w:r w:rsidRPr="00E94F8F">
              <w:rPr>
                <w:rFonts w:eastAsia="Arial" w:cs="Arial"/>
                <w:color w:val="000000"/>
                <w:szCs w:val="22"/>
                <w:lang w:val="fr-FR"/>
              </w:rPr>
              <w:t>Initier des mesures diagnostiques et thérapeutiques, selon une ordonnance.</w:t>
            </w:r>
          </w:p>
          <w:p w:rsidR="0093705F" w:rsidRPr="00E94F8F" w:rsidRDefault="0093705F" w:rsidP="00AE13CB">
            <w:pPr>
              <w:tabs>
                <w:tab w:val="left" w:pos="432"/>
              </w:tabs>
              <w:spacing w:before="125"/>
              <w:ind w:left="72"/>
              <w:textAlignment w:val="baseline"/>
              <w:rPr>
                <w:rFonts w:eastAsia="Arial" w:cs="Arial"/>
                <w:color w:val="000000"/>
                <w:szCs w:val="22"/>
                <w:lang w:val="fr-FR"/>
              </w:rPr>
            </w:pPr>
            <w:r w:rsidRPr="00E94F8F">
              <w:rPr>
                <w:rFonts w:eastAsia="Arial" w:cs="Arial"/>
                <w:color w:val="000000"/>
                <w:szCs w:val="22"/>
                <w:lang w:val="fr-FR"/>
              </w:rPr>
              <w:t>Effectuer le suivi infirmier des personnes présentant des problèmes de santé complexes.</w:t>
            </w:r>
          </w:p>
          <w:p w:rsidR="0093705F" w:rsidRPr="00E94F8F" w:rsidRDefault="0093705F" w:rsidP="00E529C2">
            <w:pPr>
              <w:tabs>
                <w:tab w:val="left" w:pos="432"/>
              </w:tabs>
              <w:spacing w:before="125"/>
              <w:ind w:left="72"/>
              <w:textAlignment w:val="baseline"/>
              <w:rPr>
                <w:rFonts w:eastAsia="Arial" w:cs="Arial"/>
                <w:color w:val="000000"/>
                <w:szCs w:val="22"/>
                <w:lang w:val="fr-FR"/>
              </w:rPr>
            </w:pPr>
            <w:r w:rsidRPr="00E94F8F">
              <w:rPr>
                <w:rFonts w:eastAsia="Arial" w:cs="Arial"/>
                <w:color w:val="000000"/>
                <w:szCs w:val="22"/>
                <w:lang w:val="fr-FR"/>
              </w:rPr>
              <w:t>Initier des mesures diagnostiques à des fins de dépistage dans le cadre d’une activité découlant de l’application</w:t>
            </w:r>
            <w:r w:rsidR="003F580C">
              <w:rPr>
                <w:rFonts w:eastAsia="Arial" w:cs="Arial"/>
                <w:color w:val="000000"/>
                <w:szCs w:val="22"/>
                <w:lang w:val="fr-FR"/>
              </w:rPr>
              <w:t xml:space="preserve"> </w:t>
            </w:r>
            <w:r w:rsidRPr="00E94F8F">
              <w:rPr>
                <w:rFonts w:eastAsia="Arial" w:cs="Arial"/>
                <w:color w:val="000000"/>
                <w:szCs w:val="22"/>
                <w:lang w:val="fr-FR"/>
              </w:rPr>
              <w:t xml:space="preserve">de la </w:t>
            </w:r>
            <w:r w:rsidRPr="00E94F8F">
              <w:rPr>
                <w:rFonts w:eastAsia="Arial" w:cs="Arial"/>
                <w:i/>
                <w:color w:val="000000"/>
                <w:szCs w:val="22"/>
                <w:lang w:val="fr-FR"/>
              </w:rPr>
              <w:t>Loi sur la santé publique.</w:t>
            </w:r>
          </w:p>
        </w:tc>
      </w:tr>
      <w:tr w:rsidR="0093705F" w:rsidRPr="00E94F8F" w:rsidTr="00852101">
        <w:trPr>
          <w:trHeight w:hRule="exact" w:val="1276"/>
        </w:trPr>
        <w:tc>
          <w:tcPr>
            <w:tcW w:w="5000" w:type="pct"/>
            <w:gridSpan w:val="4"/>
            <w:tcBorders>
              <w:top w:val="single" w:sz="5" w:space="0" w:color="000000"/>
              <w:left w:val="single" w:sz="5" w:space="0" w:color="000000"/>
              <w:bottom w:val="single" w:sz="5" w:space="0" w:color="000000"/>
              <w:right w:val="single" w:sz="5" w:space="0" w:color="000000"/>
            </w:tcBorders>
          </w:tcPr>
          <w:p w:rsidR="0093705F" w:rsidRPr="00E94F8F" w:rsidRDefault="0093705F" w:rsidP="0093705F">
            <w:pPr>
              <w:spacing w:before="129" w:line="255" w:lineRule="exact"/>
              <w:ind w:left="72"/>
              <w:textAlignment w:val="baseline"/>
              <w:rPr>
                <w:rFonts w:eastAsia="Arial" w:cs="Arial"/>
                <w:b/>
                <w:color w:val="000000"/>
                <w:szCs w:val="22"/>
                <w:lang w:val="fr-FR"/>
              </w:rPr>
            </w:pPr>
            <w:r w:rsidRPr="00E94F8F">
              <w:rPr>
                <w:rFonts w:eastAsia="Arial" w:cs="Arial"/>
                <w:b/>
                <w:color w:val="000000"/>
                <w:szCs w:val="22"/>
                <w:lang w:val="fr-FR"/>
              </w:rPr>
              <w:t>Activités réservées du pharmacien :</w:t>
            </w:r>
          </w:p>
          <w:p w:rsidR="0093705F" w:rsidRPr="00E94F8F" w:rsidRDefault="0093705F" w:rsidP="0093705F">
            <w:pPr>
              <w:tabs>
                <w:tab w:val="left" w:pos="432"/>
              </w:tabs>
              <w:spacing w:before="242" w:line="207" w:lineRule="exact"/>
              <w:ind w:left="72"/>
              <w:textAlignment w:val="baseline"/>
              <w:rPr>
                <w:rFonts w:eastAsia="Arial" w:cs="Arial"/>
                <w:color w:val="000000"/>
                <w:szCs w:val="22"/>
                <w:lang w:val="fr-FR"/>
              </w:rPr>
            </w:pPr>
            <w:r w:rsidRPr="00E94F8F">
              <w:rPr>
                <w:rFonts w:eastAsia="Arial" w:cs="Arial"/>
                <w:color w:val="000000"/>
                <w:szCs w:val="22"/>
                <w:lang w:val="fr-FR"/>
              </w:rPr>
              <w:t>Initier la thérapie médicamenteuse, selon une ordonnance.</w:t>
            </w:r>
          </w:p>
          <w:p w:rsidR="0093705F" w:rsidRPr="00E94F8F" w:rsidRDefault="0093705F" w:rsidP="0093705F">
            <w:pPr>
              <w:tabs>
                <w:tab w:val="left" w:pos="432"/>
              </w:tabs>
              <w:spacing w:before="119" w:after="107" w:line="207" w:lineRule="exact"/>
              <w:ind w:left="72"/>
              <w:textAlignment w:val="baseline"/>
              <w:rPr>
                <w:rFonts w:eastAsia="Arial" w:cs="Arial"/>
                <w:color w:val="000000"/>
                <w:szCs w:val="22"/>
                <w:lang w:val="fr-FR"/>
              </w:rPr>
            </w:pPr>
            <w:r w:rsidRPr="00E94F8F">
              <w:rPr>
                <w:rFonts w:eastAsia="Arial" w:cs="Arial"/>
                <w:color w:val="000000"/>
                <w:szCs w:val="22"/>
                <w:lang w:val="fr-FR"/>
              </w:rPr>
              <w:t>Surveiller la thérapie médicamenteuse.</w:t>
            </w:r>
          </w:p>
        </w:tc>
      </w:tr>
      <w:tr w:rsidR="0093705F" w:rsidRPr="00E94F8F" w:rsidTr="00852101">
        <w:trPr>
          <w:trHeight w:hRule="exact" w:val="1965"/>
        </w:trPr>
        <w:tc>
          <w:tcPr>
            <w:tcW w:w="5000" w:type="pct"/>
            <w:gridSpan w:val="4"/>
            <w:tcBorders>
              <w:top w:val="single" w:sz="5" w:space="0" w:color="000000"/>
              <w:left w:val="single" w:sz="5" w:space="0" w:color="000000"/>
              <w:bottom w:val="single" w:sz="5" w:space="0" w:color="000000"/>
              <w:right w:val="single" w:sz="5" w:space="0" w:color="000000"/>
            </w:tcBorders>
          </w:tcPr>
          <w:p w:rsidR="0093705F" w:rsidRPr="00E94F8F" w:rsidRDefault="0093705F" w:rsidP="0093705F">
            <w:pPr>
              <w:spacing w:before="130" w:line="255" w:lineRule="exact"/>
              <w:ind w:left="72"/>
              <w:textAlignment w:val="baseline"/>
              <w:rPr>
                <w:rFonts w:eastAsia="Arial" w:cs="Arial"/>
                <w:b/>
                <w:color w:val="000000"/>
                <w:szCs w:val="22"/>
                <w:lang w:val="fr-FR"/>
              </w:rPr>
            </w:pPr>
            <w:r w:rsidRPr="00E94F8F">
              <w:rPr>
                <w:rFonts w:eastAsia="Arial" w:cs="Arial"/>
                <w:b/>
                <w:color w:val="000000"/>
                <w:szCs w:val="22"/>
                <w:lang w:val="fr-FR"/>
              </w:rPr>
              <w:t>Médecin répondant :</w:t>
            </w:r>
          </w:p>
          <w:p w:rsidR="0093705F" w:rsidRDefault="002D651D" w:rsidP="003F580C">
            <w:pPr>
              <w:spacing w:before="250" w:after="426"/>
              <w:ind w:left="72" w:right="72"/>
              <w:textAlignment w:val="baseline"/>
              <w:rPr>
                <w:rFonts w:eastAsia="Arial" w:cs="Arial"/>
                <w:color w:val="000000"/>
                <w:szCs w:val="22"/>
                <w:lang w:val="fr-FR"/>
              </w:rPr>
            </w:pPr>
            <w:r>
              <w:rPr>
                <w:rFonts w:eastAsia="Arial" w:cs="Arial"/>
                <w:noProof/>
                <w:color w:val="000000"/>
                <w:szCs w:val="22"/>
                <w:lang w:eastAsia="fr-CA"/>
              </w:rPr>
              <mc:AlternateContent>
                <mc:Choice Requires="wps">
                  <w:drawing>
                    <wp:anchor distT="0" distB="0" distL="114300" distR="114300" simplePos="0" relativeHeight="251699200" behindDoc="0" locked="0" layoutInCell="1" allowOverlap="1">
                      <wp:simplePos x="0" y="0"/>
                      <wp:positionH relativeFrom="column">
                        <wp:posOffset>66675</wp:posOffset>
                      </wp:positionH>
                      <wp:positionV relativeFrom="paragraph">
                        <wp:posOffset>607060</wp:posOffset>
                      </wp:positionV>
                      <wp:extent cx="5867400" cy="0"/>
                      <wp:effectExtent l="9525" t="9525" r="9525" b="9525"/>
                      <wp:wrapNone/>
                      <wp:docPr id="35"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AC9CBB" id="_x0000_t32" coordsize="21600,21600" o:spt="32" o:oned="t" path="m,l21600,21600e" filled="f">
                      <v:path arrowok="t" fillok="f" o:connecttype="none"/>
                      <o:lock v:ext="edit" shapetype="t"/>
                    </v:shapetype>
                    <v:shape id="AutoShape 53" o:spid="_x0000_s1026" type="#_x0000_t32" style="position:absolute;margin-left:5.25pt;margin-top:47.8pt;width:462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"/>
                  </w:pict>
                </mc:Fallback>
              </mc:AlternateContent>
            </w:r>
            <w:r w:rsidR="0093705F" w:rsidRPr="00E94F8F">
              <w:rPr>
                <w:rFonts w:eastAsia="Arial" w:cs="Arial"/>
                <w:color w:val="000000"/>
                <w:szCs w:val="22"/>
                <w:lang w:val="fr-FR"/>
              </w:rPr>
              <w:t>Le nom du médecin répondant inscrit par l’infirmière sur le formulaire de liaison pour l’application de l’ordonnance collective sera déterminé de la façon suivante (</w:t>
            </w:r>
            <w:r w:rsidR="0093705F" w:rsidRPr="00E94F8F">
              <w:rPr>
                <w:rFonts w:eastAsia="Arial" w:cs="Arial"/>
                <w:b/>
                <w:color w:val="000000"/>
                <w:szCs w:val="22"/>
                <w:lang w:val="fr-FR"/>
              </w:rPr>
              <w:t>décrire les modalités retenues</w:t>
            </w:r>
            <w:r w:rsidR="0093705F" w:rsidRPr="00E94F8F">
              <w:rPr>
                <w:rStyle w:val="Appelnotedebasdep"/>
                <w:rFonts w:eastAsia="Arial" w:cs="Arial"/>
                <w:b/>
                <w:color w:val="000000"/>
                <w:szCs w:val="22"/>
                <w:lang w:val="fr-FR"/>
              </w:rPr>
              <w:footnoteReference w:id="8"/>
            </w:r>
            <w:r w:rsidR="0093705F" w:rsidRPr="00E94F8F">
              <w:rPr>
                <w:rFonts w:eastAsia="Arial" w:cs="Arial"/>
                <w:color w:val="000000"/>
                <w:szCs w:val="22"/>
                <w:lang w:val="fr-FR"/>
              </w:rPr>
              <w:t>) :</w:t>
            </w:r>
          </w:p>
          <w:p w:rsidR="00E529C2" w:rsidRPr="00E94F8F" w:rsidRDefault="002D651D" w:rsidP="003F580C">
            <w:pPr>
              <w:spacing w:before="250" w:after="426"/>
              <w:ind w:left="72" w:right="72"/>
              <w:textAlignment w:val="baseline"/>
              <w:rPr>
                <w:rFonts w:eastAsia="Arial" w:cs="Arial"/>
                <w:color w:val="000000"/>
                <w:szCs w:val="22"/>
                <w:lang w:val="fr-FR"/>
              </w:rPr>
            </w:pPr>
            <w:r>
              <w:rPr>
                <w:rFonts w:eastAsia="Arial" w:cs="Arial"/>
                <w:b/>
                <w:noProof/>
                <w:color w:val="000000"/>
                <w:szCs w:val="22"/>
                <w:lang w:eastAsia="fr-CA"/>
              </w:rPr>
              <mc:AlternateContent>
                <mc:Choice Requires="wps">
                  <w:drawing>
                    <wp:anchor distT="0" distB="0" distL="114300" distR="114300" simplePos="0" relativeHeight="251700224" behindDoc="0" locked="0" layoutInCell="1" allowOverlap="1">
                      <wp:simplePos x="0" y="0"/>
                      <wp:positionH relativeFrom="column">
                        <wp:posOffset>114300</wp:posOffset>
                      </wp:positionH>
                      <wp:positionV relativeFrom="paragraph">
                        <wp:posOffset>66040</wp:posOffset>
                      </wp:positionV>
                      <wp:extent cx="5867400" cy="0"/>
                      <wp:effectExtent l="9525" t="9525" r="9525" b="9525"/>
                      <wp:wrapNone/>
                      <wp:docPr id="34"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9B60F8" id="AutoShape 54" o:spid="_x0000_s1026" type="#_x0000_t32" style="position:absolute;margin-left:9pt;margin-top:5.2pt;width:462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swZ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"/>
                  </w:pict>
                </mc:Fallback>
              </mc:AlternateContent>
            </w:r>
          </w:p>
        </w:tc>
      </w:tr>
    </w:tbl>
    <w:p w:rsidR="0093705F" w:rsidRPr="00E94F8F" w:rsidRDefault="0093705F" w:rsidP="00167196">
      <w:pPr>
        <w:spacing w:before="195" w:line="256" w:lineRule="exact"/>
        <w:textAlignment w:val="baseline"/>
        <w:rPr>
          <w:rFonts w:cs="Arial"/>
          <w:b/>
          <w:szCs w:val="22"/>
        </w:rPr>
      </w:pPr>
    </w:p>
    <w:p w:rsidR="0093705F" w:rsidRPr="00E94F8F" w:rsidRDefault="0093705F">
      <w:pPr>
        <w:jc w:val="left"/>
        <w:rPr>
          <w:rFonts w:cs="Arial"/>
          <w:b/>
          <w:szCs w:val="22"/>
        </w:rPr>
      </w:pPr>
      <w:r w:rsidRPr="00E94F8F">
        <w:rPr>
          <w:rFonts w:cs="Arial"/>
          <w:b/>
          <w:szCs w:val="22"/>
        </w:rPr>
        <w:br w:type="page"/>
      </w:r>
    </w:p>
    <w:p w:rsidR="00C83C67" w:rsidRPr="00E94F8F" w:rsidRDefault="00C83C67" w:rsidP="00AE13CB">
      <w:pPr>
        <w:spacing w:before="627" w:after="240" w:line="251" w:lineRule="exact"/>
        <w:textAlignment w:val="baseline"/>
        <w:rPr>
          <w:rFonts w:eastAsia="Arial" w:cs="Arial"/>
          <w:b/>
          <w:color w:val="000000"/>
          <w:spacing w:val="-1"/>
          <w:szCs w:val="22"/>
          <w:lang w:val="fr-FR"/>
        </w:rPr>
      </w:pPr>
      <w:r w:rsidRPr="00E94F8F">
        <w:rPr>
          <w:rFonts w:eastAsia="Arial" w:cs="Arial"/>
          <w:b/>
          <w:color w:val="000000"/>
          <w:spacing w:val="-1"/>
          <w:szCs w:val="22"/>
          <w:lang w:val="fr-FR"/>
        </w:rPr>
        <w:lastRenderedPageBreak/>
        <w:t>OBJECTIF :</w:t>
      </w:r>
    </w:p>
    <w:p w:rsidR="00C83C67" w:rsidRPr="00E94F8F" w:rsidRDefault="00C83C67" w:rsidP="00AE13CB">
      <w:pPr>
        <w:tabs>
          <w:tab w:val="left" w:pos="1224"/>
        </w:tabs>
        <w:ind w:right="6336"/>
        <w:jc w:val="left"/>
        <w:textAlignment w:val="baseline"/>
        <w:rPr>
          <w:rFonts w:eastAsia="Arial" w:cs="Arial"/>
          <w:color w:val="000000"/>
          <w:spacing w:val="-2"/>
          <w:szCs w:val="22"/>
          <w:lang w:val="fr-FR"/>
        </w:rPr>
      </w:pPr>
      <w:r w:rsidRPr="00E94F8F">
        <w:rPr>
          <w:rFonts w:eastAsia="Arial" w:cs="Arial"/>
          <w:color w:val="000000"/>
          <w:spacing w:val="-2"/>
          <w:szCs w:val="22"/>
          <w:lang w:val="fr-FR"/>
        </w:rPr>
        <w:t xml:space="preserve">Prévenir une grossesse. </w:t>
      </w:r>
    </w:p>
    <w:p w:rsidR="00C83C67" w:rsidRPr="00E94F8F" w:rsidRDefault="00C83C67" w:rsidP="00AE13CB">
      <w:pPr>
        <w:tabs>
          <w:tab w:val="left" w:pos="1224"/>
        </w:tabs>
        <w:ind w:right="6336"/>
        <w:jc w:val="left"/>
        <w:textAlignment w:val="baseline"/>
        <w:rPr>
          <w:rFonts w:eastAsia="Arial" w:cs="Arial"/>
          <w:color w:val="000000"/>
          <w:spacing w:val="-2"/>
          <w:szCs w:val="22"/>
          <w:lang w:val="fr-FR"/>
        </w:rPr>
      </w:pPr>
    </w:p>
    <w:p w:rsidR="00C83C67" w:rsidRPr="00E94F8F" w:rsidRDefault="00C83C67" w:rsidP="00AE13CB">
      <w:pPr>
        <w:tabs>
          <w:tab w:val="left" w:pos="1224"/>
        </w:tabs>
        <w:ind w:right="6336"/>
        <w:jc w:val="left"/>
        <w:textAlignment w:val="baseline"/>
        <w:rPr>
          <w:rFonts w:eastAsia="Arial" w:cs="Arial"/>
          <w:color w:val="000000"/>
          <w:spacing w:val="-2"/>
          <w:szCs w:val="22"/>
          <w:lang w:val="fr-FR"/>
        </w:rPr>
      </w:pPr>
      <w:r w:rsidRPr="00E94F8F">
        <w:rPr>
          <w:rFonts w:eastAsia="Arial" w:cs="Arial"/>
          <w:b/>
          <w:color w:val="000000"/>
          <w:spacing w:val="-2"/>
          <w:szCs w:val="22"/>
          <w:lang w:val="fr-FR"/>
        </w:rPr>
        <w:t>INDICATION :</w:t>
      </w:r>
    </w:p>
    <w:p w:rsidR="00C83C67" w:rsidRPr="00E94F8F" w:rsidRDefault="00C83C67" w:rsidP="00AE13CB">
      <w:pPr>
        <w:tabs>
          <w:tab w:val="left" w:pos="1224"/>
        </w:tabs>
        <w:spacing w:before="121"/>
        <w:textAlignment w:val="baseline"/>
        <w:rPr>
          <w:rFonts w:eastAsia="Arial" w:cs="Arial"/>
          <w:color w:val="000000"/>
          <w:szCs w:val="22"/>
          <w:lang w:val="fr-FR"/>
        </w:rPr>
      </w:pPr>
      <w:r w:rsidRPr="00E94F8F">
        <w:rPr>
          <w:rFonts w:eastAsia="Arial" w:cs="Arial"/>
          <w:color w:val="000000"/>
          <w:spacing w:val="1"/>
          <w:szCs w:val="22"/>
          <w:lang w:val="fr-FR"/>
        </w:rPr>
        <w:t xml:space="preserve">Permettre à une femme en bonne santé n’ayant pas d’ordonnance individuelle de contraception hormonale ou </w:t>
      </w:r>
      <w:r w:rsidRPr="00E94F8F">
        <w:rPr>
          <w:rFonts w:eastAsia="Arial" w:cs="Arial"/>
          <w:color w:val="000000"/>
          <w:szCs w:val="22"/>
          <w:lang w:val="fr-FR"/>
        </w:rPr>
        <w:t>de stérilet d’y avoir accès pour une période maximale d’un an, et lui fournir un service d’enseignement et de counseling en matière de contraception hormonale et du stérilet.</w:t>
      </w:r>
    </w:p>
    <w:p w:rsidR="00C83C67" w:rsidRPr="00E94F8F" w:rsidRDefault="00C83C67" w:rsidP="00AE13CB">
      <w:pPr>
        <w:spacing w:before="239" w:line="251" w:lineRule="exact"/>
        <w:textAlignment w:val="baseline"/>
        <w:rPr>
          <w:rFonts w:eastAsia="Arial" w:cs="Arial"/>
          <w:b/>
          <w:color w:val="000000"/>
          <w:spacing w:val="-1"/>
          <w:szCs w:val="22"/>
          <w:lang w:val="fr-FR"/>
        </w:rPr>
      </w:pPr>
      <w:r w:rsidRPr="00E94F8F">
        <w:rPr>
          <w:rFonts w:eastAsia="Arial" w:cs="Arial"/>
          <w:b/>
          <w:color w:val="000000"/>
          <w:spacing w:val="-1"/>
          <w:szCs w:val="22"/>
          <w:lang w:val="fr-FR"/>
        </w:rPr>
        <w:t>CONDITIONS :</w:t>
      </w:r>
    </w:p>
    <w:p w:rsidR="00C83C67" w:rsidRPr="00E94F8F" w:rsidRDefault="00C83C67" w:rsidP="00AE13CB">
      <w:pPr>
        <w:tabs>
          <w:tab w:val="left" w:pos="1224"/>
        </w:tabs>
        <w:spacing w:before="121"/>
        <w:textAlignment w:val="baseline"/>
        <w:rPr>
          <w:rFonts w:eastAsia="Arial" w:cs="Arial"/>
          <w:color w:val="000000"/>
          <w:szCs w:val="22"/>
          <w:lang w:val="fr-FR"/>
        </w:rPr>
      </w:pPr>
      <w:r w:rsidRPr="00E94F8F">
        <w:rPr>
          <w:rFonts w:eastAsia="Arial" w:cs="Arial"/>
          <w:color w:val="000000"/>
          <w:spacing w:val="4"/>
          <w:szCs w:val="22"/>
          <w:lang w:val="fr-FR"/>
        </w:rPr>
        <w:t xml:space="preserve">Le ou les médecins signataires de l’ordonnance collective établissent un calendrier comprenant des plages </w:t>
      </w:r>
      <w:r w:rsidRPr="00E94F8F">
        <w:rPr>
          <w:rFonts w:eastAsia="Arial" w:cs="Arial"/>
          <w:color w:val="000000"/>
          <w:szCs w:val="22"/>
          <w:lang w:val="fr-FR"/>
        </w:rPr>
        <w:t>horaires réservées, de façon à satisfaire à l’exigence concernant l’évaluation par un médecin, par une infirmière praticienne spécialisée (IPS) ou par une infirmière visée par le règlement sur la prescription infirmière requise dans un délai inférieur à un an.</w:t>
      </w:r>
    </w:p>
    <w:p w:rsidR="00C83C67" w:rsidRPr="00E94F8F" w:rsidRDefault="00C83C67" w:rsidP="00AE13CB">
      <w:pPr>
        <w:tabs>
          <w:tab w:val="left" w:pos="1224"/>
        </w:tabs>
        <w:spacing w:before="121"/>
        <w:textAlignment w:val="baseline"/>
        <w:rPr>
          <w:rFonts w:eastAsia="Arial" w:cs="Arial"/>
          <w:color w:val="000000"/>
          <w:szCs w:val="22"/>
          <w:lang w:val="fr-FR"/>
        </w:rPr>
      </w:pPr>
      <w:r w:rsidRPr="00E94F8F">
        <w:rPr>
          <w:rFonts w:eastAsia="Arial" w:cs="Arial"/>
          <w:color w:val="000000"/>
          <w:spacing w:val="4"/>
          <w:szCs w:val="22"/>
          <w:lang w:val="fr-FR"/>
        </w:rPr>
        <w:t xml:space="preserve">L’infirmière informe la personne visée par l’application de l’ordonnance collective qu’elle doit rencontrer un </w:t>
      </w:r>
      <w:r w:rsidRPr="00E94F8F">
        <w:rPr>
          <w:rFonts w:eastAsia="Arial" w:cs="Arial"/>
          <w:color w:val="000000"/>
          <w:szCs w:val="22"/>
          <w:lang w:val="fr-FR"/>
        </w:rPr>
        <w:t>médecin, une IPS ou une infirmière visée par le règlement sur la prescription infirmière, dans un délai d’un an, afin de recevoir une ordonnance individuelle.</w:t>
      </w:r>
    </w:p>
    <w:p w:rsidR="00C83C67" w:rsidRPr="00E94F8F" w:rsidRDefault="00C83C67" w:rsidP="00AE13CB">
      <w:pPr>
        <w:tabs>
          <w:tab w:val="left" w:pos="1224"/>
        </w:tabs>
        <w:spacing w:before="121"/>
        <w:textAlignment w:val="baseline"/>
        <w:rPr>
          <w:rFonts w:eastAsia="Arial" w:cs="Arial"/>
          <w:color w:val="000000"/>
          <w:szCs w:val="22"/>
          <w:lang w:val="fr-FR"/>
        </w:rPr>
      </w:pPr>
      <w:r w:rsidRPr="00E94F8F">
        <w:rPr>
          <w:rFonts w:eastAsia="Arial" w:cs="Arial"/>
          <w:color w:val="000000"/>
          <w:spacing w:val="1"/>
          <w:szCs w:val="22"/>
          <w:lang w:val="fr-FR"/>
        </w:rPr>
        <w:t xml:space="preserve">Si la personne n’a pas accès à un médecin de son choix, à une IPS ou à une infirmière visée par le règlement </w:t>
      </w:r>
      <w:r w:rsidRPr="00E94F8F">
        <w:rPr>
          <w:rFonts w:eastAsia="Arial" w:cs="Arial"/>
          <w:color w:val="000000"/>
          <w:szCs w:val="22"/>
          <w:lang w:val="fr-FR"/>
        </w:rPr>
        <w:t>sur la prescription infirmière, l’infirmière offre à la personne un rendez-vous avec l’un des médecins signataires de l’ordonnance collective dans un délai d’un an et l’oriente pour la prise de rendez-vous, le cas échéant.</w:t>
      </w:r>
    </w:p>
    <w:p w:rsidR="00C83C67" w:rsidRPr="00E94F8F" w:rsidRDefault="00C83C67" w:rsidP="00AE13CB">
      <w:pPr>
        <w:tabs>
          <w:tab w:val="left" w:pos="1224"/>
        </w:tabs>
        <w:spacing w:before="125"/>
        <w:textAlignment w:val="baseline"/>
        <w:rPr>
          <w:rFonts w:eastAsia="Arial" w:cs="Arial"/>
          <w:color w:val="000000"/>
          <w:szCs w:val="22"/>
          <w:lang w:val="fr-FR"/>
        </w:rPr>
      </w:pPr>
      <w:r w:rsidRPr="00E94F8F">
        <w:rPr>
          <w:rFonts w:eastAsia="Arial" w:cs="Arial"/>
          <w:color w:val="000000"/>
          <w:spacing w:val="1"/>
          <w:szCs w:val="22"/>
          <w:lang w:val="fr-FR"/>
        </w:rPr>
        <w:t xml:space="preserve">L'Infirmière doit appliquer les consignes de dépistages des ITSS et du cancer du col de l'utérus en fonction de </w:t>
      </w:r>
      <w:r w:rsidRPr="00E94F8F">
        <w:rPr>
          <w:rFonts w:eastAsia="Arial" w:cs="Arial"/>
          <w:color w:val="000000"/>
          <w:szCs w:val="22"/>
          <w:lang w:val="fr-FR"/>
        </w:rPr>
        <w:t xml:space="preserve">l'âge et des facteurs de risque de la femme : faire un dépistage de l’infection à Chlamydia </w:t>
      </w:r>
      <w:proofErr w:type="spellStart"/>
      <w:r w:rsidRPr="00E94F8F">
        <w:rPr>
          <w:rFonts w:eastAsia="Arial" w:cs="Arial"/>
          <w:color w:val="000000"/>
          <w:szCs w:val="22"/>
          <w:lang w:val="fr-FR"/>
        </w:rPr>
        <w:t>trachomatis</w:t>
      </w:r>
      <w:proofErr w:type="spellEnd"/>
      <w:r w:rsidRPr="00E94F8F">
        <w:rPr>
          <w:rFonts w:eastAsia="Arial" w:cs="Arial"/>
          <w:color w:val="000000"/>
          <w:szCs w:val="22"/>
          <w:lang w:val="fr-FR"/>
        </w:rPr>
        <w:t xml:space="preserve"> et de la gonorrhée chez les femmes asymptomatiques de 25 ans et moins et chez celles à risque d’infections transmissibles sexuellement en se référant au </w:t>
      </w:r>
      <w:r w:rsidRPr="00E94F8F">
        <w:rPr>
          <w:rFonts w:eastAsia="Arial" w:cs="Arial"/>
          <w:i/>
          <w:color w:val="000000"/>
          <w:szCs w:val="22"/>
          <w:lang w:val="fr-FR"/>
        </w:rPr>
        <w:t xml:space="preserve">Guide québécois de dépistage des infections transmissibles sexuellement et par le sang </w:t>
      </w:r>
      <w:r w:rsidRPr="00E94F8F">
        <w:rPr>
          <w:rFonts w:eastAsia="Arial" w:cs="Arial"/>
          <w:color w:val="000000"/>
          <w:szCs w:val="22"/>
          <w:lang w:val="fr-FR"/>
        </w:rPr>
        <w:t>et en assurer le suivi ou bien référer.</w:t>
      </w:r>
    </w:p>
    <w:p w:rsidR="00C83C67" w:rsidRPr="00E94F8F" w:rsidRDefault="00C83C67" w:rsidP="00AE13CB">
      <w:pPr>
        <w:tabs>
          <w:tab w:val="left" w:pos="1224"/>
        </w:tabs>
        <w:spacing w:before="119"/>
        <w:textAlignment w:val="baseline"/>
        <w:rPr>
          <w:rFonts w:eastAsia="Arial" w:cs="Arial"/>
          <w:color w:val="000000"/>
          <w:szCs w:val="22"/>
          <w:lang w:val="fr-FR"/>
        </w:rPr>
      </w:pPr>
      <w:r w:rsidRPr="00E94F8F">
        <w:rPr>
          <w:rFonts w:eastAsia="Arial" w:cs="Arial"/>
          <w:color w:val="000000"/>
          <w:szCs w:val="22"/>
          <w:lang w:val="fr-FR"/>
        </w:rPr>
        <w:t>Dans l’éventualité de l’initiation d’un stérilet, l’infirmière doit:</w:t>
      </w:r>
    </w:p>
    <w:p w:rsidR="00C83C67" w:rsidRPr="00E94F8F" w:rsidRDefault="00C83C67" w:rsidP="00AE13CB">
      <w:pPr>
        <w:numPr>
          <w:ilvl w:val="0"/>
          <w:numId w:val="1"/>
        </w:numPr>
        <w:tabs>
          <w:tab w:val="clear" w:pos="288"/>
          <w:tab w:val="left" w:pos="1170"/>
        </w:tabs>
        <w:spacing w:before="119"/>
        <w:ind w:left="630"/>
        <w:textAlignment w:val="baseline"/>
        <w:rPr>
          <w:rFonts w:eastAsia="Arial" w:cs="Arial"/>
          <w:color w:val="000000"/>
          <w:szCs w:val="22"/>
          <w:lang w:val="fr-FR"/>
        </w:rPr>
      </w:pPr>
      <w:r w:rsidRPr="00E94F8F">
        <w:rPr>
          <w:rFonts w:eastAsia="Arial" w:cs="Arial"/>
          <w:color w:val="000000"/>
          <w:szCs w:val="22"/>
          <w:lang w:val="fr-FR"/>
        </w:rPr>
        <w:t>s’assurer qu’un des médecins signataires, le médecin traitant ou l’IPS est disponible pour insérer des stérilets;</w:t>
      </w:r>
    </w:p>
    <w:p w:rsidR="00C83C67" w:rsidRPr="00E94F8F" w:rsidRDefault="00C83C67" w:rsidP="00AE13CB">
      <w:pPr>
        <w:numPr>
          <w:ilvl w:val="0"/>
          <w:numId w:val="1"/>
        </w:numPr>
        <w:tabs>
          <w:tab w:val="clear" w:pos="288"/>
          <w:tab w:val="left" w:pos="1170"/>
        </w:tabs>
        <w:spacing w:before="126"/>
        <w:ind w:left="630"/>
        <w:textAlignment w:val="baseline"/>
        <w:rPr>
          <w:rFonts w:eastAsia="Arial" w:cs="Arial"/>
          <w:color w:val="000000"/>
          <w:szCs w:val="22"/>
          <w:lang w:val="fr-FR"/>
        </w:rPr>
      </w:pPr>
      <w:r w:rsidRPr="00E94F8F">
        <w:rPr>
          <w:rFonts w:eastAsia="Arial" w:cs="Arial"/>
          <w:color w:val="000000"/>
          <w:szCs w:val="22"/>
          <w:lang w:val="fr-FR"/>
        </w:rPr>
        <w:t xml:space="preserve">le stérilet au cuivre ou au </w:t>
      </w:r>
      <w:proofErr w:type="spellStart"/>
      <w:r w:rsidRPr="00E94F8F">
        <w:rPr>
          <w:rFonts w:eastAsia="Arial" w:cs="Arial"/>
          <w:color w:val="000000"/>
          <w:szCs w:val="22"/>
          <w:lang w:val="fr-FR"/>
        </w:rPr>
        <w:t>lévonorgestrel</w:t>
      </w:r>
      <w:proofErr w:type="spellEnd"/>
      <w:r w:rsidRPr="00E94F8F">
        <w:rPr>
          <w:rFonts w:eastAsia="Arial" w:cs="Arial"/>
          <w:color w:val="000000"/>
          <w:szCs w:val="22"/>
          <w:lang w:val="fr-FR"/>
        </w:rPr>
        <w:t xml:space="preserve"> peut être inséré dans les 48 heures qui suivent l'accouchement ou la césarienne ou à partir de 4 semaines après;</w:t>
      </w:r>
    </w:p>
    <w:p w:rsidR="00C83C67" w:rsidRPr="00E94F8F" w:rsidRDefault="00C83C67" w:rsidP="00AE13CB">
      <w:pPr>
        <w:numPr>
          <w:ilvl w:val="0"/>
          <w:numId w:val="1"/>
        </w:numPr>
        <w:tabs>
          <w:tab w:val="clear" w:pos="288"/>
          <w:tab w:val="left" w:pos="1170"/>
        </w:tabs>
        <w:spacing w:before="122"/>
        <w:ind w:left="630"/>
        <w:textAlignment w:val="baseline"/>
        <w:rPr>
          <w:rFonts w:eastAsia="Arial" w:cs="Arial"/>
          <w:color w:val="000000"/>
          <w:szCs w:val="22"/>
          <w:lang w:val="fr-FR"/>
        </w:rPr>
      </w:pPr>
      <w:r w:rsidRPr="00E94F8F">
        <w:rPr>
          <w:rFonts w:eastAsia="Arial" w:cs="Arial"/>
          <w:color w:val="000000"/>
          <w:szCs w:val="22"/>
          <w:lang w:val="fr-FR"/>
        </w:rPr>
        <w:t xml:space="preserve">vérifier avec les médecins ou les infirmières praticiennes spécialisées en soins de première ligne qui insèrent des stérilets, les modalités concernant l'insertion (clientèles à qui ils et elles insèrent des stérilets, insertion durant la période menstruelle ou non, test de grossesse ou non avant l'insertion, </w:t>
      </w:r>
      <w:proofErr w:type="spellStart"/>
      <w:r w:rsidRPr="00E94F8F">
        <w:rPr>
          <w:rFonts w:eastAsia="Arial" w:cs="Arial"/>
          <w:color w:val="000000"/>
          <w:szCs w:val="22"/>
          <w:lang w:val="fr-FR"/>
        </w:rPr>
        <w:t>pré-médication</w:t>
      </w:r>
      <w:proofErr w:type="spellEnd"/>
      <w:r w:rsidRPr="00E94F8F">
        <w:rPr>
          <w:rFonts w:eastAsia="Arial" w:cs="Arial"/>
          <w:color w:val="000000"/>
          <w:szCs w:val="22"/>
          <w:lang w:val="fr-FR"/>
        </w:rPr>
        <w:t>, etc.);</w:t>
      </w:r>
    </w:p>
    <w:p w:rsidR="00C83C67" w:rsidRPr="00E94F8F" w:rsidRDefault="00C83C67" w:rsidP="00AE13CB">
      <w:pPr>
        <w:numPr>
          <w:ilvl w:val="0"/>
          <w:numId w:val="1"/>
        </w:numPr>
        <w:tabs>
          <w:tab w:val="clear" w:pos="288"/>
          <w:tab w:val="left" w:pos="1170"/>
        </w:tabs>
        <w:spacing w:before="121"/>
        <w:ind w:left="630"/>
        <w:textAlignment w:val="baseline"/>
        <w:rPr>
          <w:rFonts w:eastAsia="Arial" w:cs="Arial"/>
          <w:color w:val="000000"/>
          <w:szCs w:val="22"/>
          <w:lang w:val="fr-FR"/>
        </w:rPr>
      </w:pPr>
      <w:r w:rsidRPr="00E94F8F">
        <w:rPr>
          <w:rFonts w:eastAsia="Arial" w:cs="Arial"/>
          <w:color w:val="000000"/>
          <w:szCs w:val="22"/>
          <w:lang w:val="fr-FR"/>
        </w:rPr>
        <w:t>télécopier le résultat du dépistage ITSS au médecin ou à l’IPS qui insèrera le stérilet, le cas échéant;</w:t>
      </w:r>
    </w:p>
    <w:p w:rsidR="00C83C67" w:rsidRPr="00E94F8F" w:rsidRDefault="00C83C67" w:rsidP="00AE13CB">
      <w:pPr>
        <w:numPr>
          <w:ilvl w:val="0"/>
          <w:numId w:val="1"/>
        </w:numPr>
        <w:tabs>
          <w:tab w:val="clear" w:pos="288"/>
          <w:tab w:val="left" w:pos="1170"/>
        </w:tabs>
        <w:spacing w:before="119"/>
        <w:ind w:left="630"/>
        <w:textAlignment w:val="baseline"/>
        <w:rPr>
          <w:rFonts w:eastAsia="Arial" w:cs="Arial"/>
          <w:color w:val="000000"/>
          <w:szCs w:val="22"/>
          <w:lang w:val="fr-FR"/>
        </w:rPr>
      </w:pPr>
      <w:r w:rsidRPr="00E94F8F">
        <w:rPr>
          <w:rFonts w:eastAsia="Arial" w:cs="Arial"/>
          <w:color w:val="000000"/>
          <w:szCs w:val="22"/>
          <w:lang w:val="fr-FR"/>
        </w:rPr>
        <w:t>orienter la femme pour une prise de rendez-vous pour l'insertion du stérilet;</w:t>
      </w:r>
    </w:p>
    <w:p w:rsidR="00C83C67" w:rsidRPr="00E94F8F" w:rsidRDefault="00C83C67" w:rsidP="00AE13CB">
      <w:pPr>
        <w:numPr>
          <w:ilvl w:val="0"/>
          <w:numId w:val="1"/>
        </w:numPr>
        <w:tabs>
          <w:tab w:val="clear" w:pos="288"/>
          <w:tab w:val="left" w:pos="1170"/>
        </w:tabs>
        <w:spacing w:before="126"/>
        <w:ind w:left="630"/>
        <w:textAlignment w:val="baseline"/>
        <w:rPr>
          <w:rFonts w:eastAsia="Arial" w:cs="Arial"/>
          <w:color w:val="000000"/>
          <w:szCs w:val="22"/>
          <w:lang w:val="fr-FR"/>
        </w:rPr>
      </w:pPr>
      <w:r w:rsidRPr="00E94F8F">
        <w:rPr>
          <w:rFonts w:eastAsia="Arial" w:cs="Arial"/>
          <w:color w:val="000000"/>
          <w:szCs w:val="22"/>
          <w:lang w:val="fr-FR"/>
        </w:rPr>
        <w:t>s’assurer que la femme utilisera une méthode contraceptive à toutes ses relations sexuelles d’ici l'insertion de son stérilet;</w:t>
      </w:r>
    </w:p>
    <w:p w:rsidR="00C83C67" w:rsidRPr="00E94F8F" w:rsidRDefault="00C83C67" w:rsidP="00AE13CB">
      <w:pPr>
        <w:numPr>
          <w:ilvl w:val="0"/>
          <w:numId w:val="1"/>
        </w:numPr>
        <w:tabs>
          <w:tab w:val="clear" w:pos="288"/>
          <w:tab w:val="left" w:pos="1170"/>
        </w:tabs>
        <w:spacing w:before="121"/>
        <w:ind w:left="630"/>
        <w:textAlignment w:val="baseline"/>
        <w:rPr>
          <w:rFonts w:eastAsia="Arial" w:cs="Arial"/>
          <w:color w:val="000000"/>
          <w:szCs w:val="22"/>
          <w:lang w:val="fr-FR"/>
        </w:rPr>
      </w:pPr>
      <w:r w:rsidRPr="00E94F8F">
        <w:rPr>
          <w:rFonts w:eastAsia="Arial" w:cs="Arial"/>
          <w:color w:val="000000"/>
          <w:szCs w:val="22"/>
          <w:lang w:val="fr-FR"/>
        </w:rPr>
        <w:t xml:space="preserve">dans l’éventualité de </w:t>
      </w:r>
      <w:r w:rsidR="00AF058B">
        <w:rPr>
          <w:rFonts w:eastAsia="Arial" w:cs="Arial"/>
          <w:color w:val="000000"/>
          <w:szCs w:val="22"/>
          <w:lang w:val="fr-FR"/>
        </w:rPr>
        <w:t>la pose d’un stérilet au cuivre :</w:t>
      </w:r>
    </w:p>
    <w:p w:rsidR="00C83C67" w:rsidRPr="00E94F8F" w:rsidRDefault="00C83C67" w:rsidP="00AE13CB">
      <w:pPr>
        <w:pStyle w:val="Paragraphedeliste"/>
        <w:numPr>
          <w:ilvl w:val="0"/>
          <w:numId w:val="4"/>
        </w:numPr>
        <w:tabs>
          <w:tab w:val="left" w:pos="1890"/>
        </w:tabs>
        <w:spacing w:before="130"/>
        <w:ind w:left="1170" w:firstLine="0"/>
        <w:textAlignment w:val="baseline"/>
        <w:rPr>
          <w:rFonts w:eastAsia="Arial" w:cs="Arial"/>
          <w:color w:val="000000"/>
          <w:szCs w:val="22"/>
          <w:lang w:val="fr-FR"/>
        </w:rPr>
      </w:pPr>
      <w:r w:rsidRPr="00E94F8F">
        <w:rPr>
          <w:rFonts w:eastAsia="Arial" w:cs="Arial"/>
          <w:color w:val="000000"/>
          <w:szCs w:val="22"/>
          <w:lang w:val="fr-FR"/>
        </w:rPr>
        <w:t>vérifier, avec le médecin ou l’IPS qui insèrera le stérilet, le type de stérilet au cuivre à inscri</w:t>
      </w:r>
      <w:r w:rsidR="00D22070">
        <w:rPr>
          <w:rFonts w:eastAsia="Arial" w:cs="Arial"/>
          <w:color w:val="000000"/>
          <w:szCs w:val="22"/>
          <w:lang w:val="fr-FR"/>
        </w:rPr>
        <w:t>re sur le formulaire de liaison;</w:t>
      </w:r>
    </w:p>
    <w:p w:rsidR="00C83C67" w:rsidRPr="00E94F8F" w:rsidRDefault="00C83C67" w:rsidP="00AE13CB">
      <w:pPr>
        <w:pStyle w:val="Paragraphedeliste"/>
        <w:numPr>
          <w:ilvl w:val="0"/>
          <w:numId w:val="4"/>
        </w:numPr>
        <w:tabs>
          <w:tab w:val="left" w:pos="1890"/>
        </w:tabs>
        <w:spacing w:before="131"/>
        <w:ind w:left="1170" w:firstLine="0"/>
        <w:textAlignment w:val="baseline"/>
        <w:rPr>
          <w:rFonts w:eastAsia="Arial" w:cs="Arial"/>
          <w:color w:val="000000"/>
          <w:szCs w:val="22"/>
          <w:lang w:val="fr-FR"/>
        </w:rPr>
      </w:pPr>
      <w:r w:rsidRPr="00E94F8F">
        <w:rPr>
          <w:rFonts w:eastAsia="Arial" w:cs="Arial"/>
          <w:color w:val="000000"/>
          <w:spacing w:val="1"/>
          <w:szCs w:val="22"/>
          <w:lang w:val="fr-FR"/>
        </w:rPr>
        <w:lastRenderedPageBreak/>
        <w:t xml:space="preserve">si le médecin ou l’IPS a déjà en sa possession des stérilets au cuivre, </w:t>
      </w:r>
      <w:proofErr w:type="gramStart"/>
      <w:r w:rsidRPr="00E94F8F">
        <w:rPr>
          <w:rFonts w:eastAsia="Arial" w:cs="Arial"/>
          <w:color w:val="000000"/>
          <w:spacing w:val="1"/>
          <w:szCs w:val="22"/>
          <w:lang w:val="fr-FR"/>
        </w:rPr>
        <w:t>informer</w:t>
      </w:r>
      <w:proofErr w:type="gramEnd"/>
      <w:r w:rsidRPr="00E94F8F">
        <w:rPr>
          <w:rFonts w:eastAsia="Arial" w:cs="Arial"/>
          <w:color w:val="000000"/>
          <w:spacing w:val="1"/>
          <w:szCs w:val="22"/>
          <w:lang w:val="fr-FR"/>
        </w:rPr>
        <w:t xml:space="preserve"> la femme du type</w:t>
      </w:r>
      <w:r w:rsidR="000565A4" w:rsidRPr="00E94F8F">
        <w:rPr>
          <w:rFonts w:eastAsia="Arial" w:cs="Arial"/>
          <w:color w:val="000000"/>
          <w:spacing w:val="1"/>
          <w:szCs w:val="22"/>
          <w:lang w:val="fr-FR"/>
        </w:rPr>
        <w:t xml:space="preserve"> </w:t>
      </w:r>
      <w:r w:rsidRPr="00E94F8F">
        <w:rPr>
          <w:rFonts w:eastAsia="Arial" w:cs="Arial"/>
          <w:color w:val="000000"/>
          <w:szCs w:val="22"/>
          <w:lang w:val="fr-FR"/>
        </w:rPr>
        <w:t>de stérilet qui sera inséré et de son coût.</w:t>
      </w:r>
    </w:p>
    <w:p w:rsidR="00C83C67" w:rsidRPr="00E94F8F" w:rsidRDefault="00C83C67" w:rsidP="00AE13CB">
      <w:pPr>
        <w:tabs>
          <w:tab w:val="left" w:pos="1224"/>
        </w:tabs>
        <w:spacing w:before="119"/>
        <w:textAlignment w:val="baseline"/>
        <w:rPr>
          <w:rFonts w:eastAsia="Arial" w:cs="Arial"/>
          <w:color w:val="000000"/>
          <w:szCs w:val="22"/>
          <w:lang w:val="fr-FR"/>
        </w:rPr>
      </w:pPr>
      <w:r w:rsidRPr="00AE13CB">
        <w:rPr>
          <w:rFonts w:eastAsia="Arial" w:cs="Arial"/>
          <w:color w:val="000000"/>
          <w:szCs w:val="22"/>
          <w:lang w:val="fr-FR"/>
        </w:rPr>
        <w:t>L’infirmière doit signer et remettre à la personne le formulaire de liaison pour l’application de l’ordonnance</w:t>
      </w:r>
      <w:r w:rsidR="000565A4" w:rsidRPr="00AE13CB">
        <w:rPr>
          <w:rFonts w:eastAsia="Arial" w:cs="Arial"/>
          <w:color w:val="000000"/>
          <w:szCs w:val="22"/>
          <w:lang w:val="fr-FR"/>
        </w:rPr>
        <w:t xml:space="preserve"> </w:t>
      </w:r>
      <w:r w:rsidRPr="00E94F8F">
        <w:rPr>
          <w:rFonts w:eastAsia="Arial" w:cs="Arial"/>
          <w:color w:val="000000"/>
          <w:szCs w:val="22"/>
          <w:lang w:val="fr-FR"/>
        </w:rPr>
        <w:t>collect</w:t>
      </w:r>
      <w:r w:rsidR="00D22070">
        <w:rPr>
          <w:rFonts w:eastAsia="Arial" w:cs="Arial"/>
          <w:color w:val="000000"/>
          <w:szCs w:val="22"/>
          <w:lang w:val="fr-FR"/>
        </w:rPr>
        <w:t>ive à l’intention du pharmacien.</w:t>
      </w:r>
    </w:p>
    <w:p w:rsidR="00C83C67" w:rsidRPr="00AE13CB" w:rsidRDefault="00C83C67" w:rsidP="00AE13CB">
      <w:pPr>
        <w:tabs>
          <w:tab w:val="left" w:pos="1224"/>
        </w:tabs>
        <w:spacing w:before="119"/>
        <w:textAlignment w:val="baseline"/>
        <w:rPr>
          <w:rFonts w:eastAsia="Arial" w:cs="Arial"/>
          <w:color w:val="000000"/>
          <w:szCs w:val="22"/>
          <w:lang w:val="fr-FR"/>
        </w:rPr>
      </w:pPr>
      <w:r w:rsidRPr="00E94F8F">
        <w:rPr>
          <w:rFonts w:eastAsia="Arial" w:cs="Arial"/>
          <w:color w:val="000000"/>
          <w:szCs w:val="22"/>
          <w:lang w:val="fr-FR"/>
        </w:rPr>
        <w:t>Sur réception du formulaire de liaison, le pharmacien doit s’assurer qu’il s’applique à une ordonnance collective</w:t>
      </w:r>
      <w:r w:rsidR="000565A4" w:rsidRPr="00E94F8F">
        <w:rPr>
          <w:rFonts w:eastAsia="Arial" w:cs="Arial"/>
          <w:color w:val="000000"/>
          <w:szCs w:val="22"/>
          <w:lang w:val="fr-FR"/>
        </w:rPr>
        <w:t xml:space="preserve"> </w:t>
      </w:r>
      <w:r w:rsidRPr="00AE13CB">
        <w:rPr>
          <w:rFonts w:eastAsia="Arial" w:cs="Arial"/>
          <w:color w:val="000000"/>
          <w:szCs w:val="22"/>
          <w:lang w:val="fr-FR"/>
        </w:rPr>
        <w:t>en vigueur qu’il détient.</w:t>
      </w:r>
    </w:p>
    <w:p w:rsidR="00C83C67" w:rsidRPr="00E94F8F" w:rsidRDefault="00C83C67" w:rsidP="00AE13CB">
      <w:pPr>
        <w:tabs>
          <w:tab w:val="left" w:pos="1224"/>
        </w:tabs>
        <w:spacing w:before="119"/>
        <w:textAlignment w:val="baseline"/>
        <w:rPr>
          <w:rFonts w:eastAsia="Arial" w:cs="Arial"/>
          <w:color w:val="000000"/>
          <w:szCs w:val="22"/>
          <w:lang w:val="fr-FR"/>
        </w:rPr>
      </w:pPr>
      <w:r w:rsidRPr="00E94F8F">
        <w:rPr>
          <w:rFonts w:eastAsia="Arial" w:cs="Arial"/>
          <w:color w:val="000000"/>
          <w:szCs w:val="22"/>
          <w:lang w:val="fr-FR"/>
        </w:rPr>
        <w:t>L’ordonnance collective ne permet pas de renouveler, à l’échéance, une ordonnance collective qui a permis d’initier une contraception hormonale pour un an ou un stérilet.</w:t>
      </w:r>
    </w:p>
    <w:p w:rsidR="00167196" w:rsidRPr="00E94F8F" w:rsidRDefault="00C83C67" w:rsidP="00AE13CB">
      <w:pPr>
        <w:tabs>
          <w:tab w:val="left" w:pos="1224"/>
        </w:tabs>
        <w:spacing w:before="119"/>
        <w:textAlignment w:val="baseline"/>
        <w:rPr>
          <w:rFonts w:eastAsia="Arial" w:cs="Arial"/>
          <w:color w:val="000000"/>
          <w:szCs w:val="22"/>
          <w:lang w:val="fr-FR"/>
        </w:rPr>
      </w:pPr>
      <w:r w:rsidRPr="00E94F8F">
        <w:rPr>
          <w:rFonts w:eastAsia="Arial" w:cs="Arial"/>
          <w:color w:val="000000"/>
          <w:szCs w:val="22"/>
          <w:lang w:val="fr-FR"/>
        </w:rPr>
        <w:t>L’ordonnance collective ne permet pas de renouveler une ordonnance individuelle.</w:t>
      </w:r>
    </w:p>
    <w:p w:rsidR="00C83C67" w:rsidRPr="00E94F8F" w:rsidRDefault="00C83C67" w:rsidP="00AE13CB">
      <w:pPr>
        <w:spacing w:before="195" w:line="256" w:lineRule="exact"/>
        <w:textAlignment w:val="baseline"/>
        <w:rPr>
          <w:rFonts w:eastAsia="Arial" w:cs="Arial"/>
          <w:color w:val="000000"/>
          <w:szCs w:val="22"/>
          <w:lang w:val="fr-FR"/>
        </w:rPr>
      </w:pPr>
    </w:p>
    <w:p w:rsidR="00C83C67" w:rsidRPr="00E94F8F" w:rsidRDefault="00C83C67" w:rsidP="00AE13CB">
      <w:pPr>
        <w:tabs>
          <w:tab w:val="left" w:pos="1224"/>
        </w:tabs>
        <w:spacing w:after="240"/>
        <w:ind w:right="1152"/>
        <w:textAlignment w:val="baseline"/>
        <w:rPr>
          <w:rFonts w:eastAsia="Arial" w:cs="Arial"/>
          <w:b/>
          <w:color w:val="000000"/>
          <w:szCs w:val="22"/>
          <w:lang w:val="fr-FR"/>
        </w:rPr>
      </w:pPr>
      <w:r w:rsidRPr="00E94F8F">
        <w:rPr>
          <w:rFonts w:eastAsia="Arial" w:cs="Arial"/>
          <w:b/>
          <w:color w:val="000000"/>
          <w:szCs w:val="22"/>
          <w:lang w:val="fr-FR"/>
        </w:rPr>
        <w:t>CONTRE-INDICATIONS :</w:t>
      </w:r>
    </w:p>
    <w:p w:rsidR="00C83C67" w:rsidRPr="00E94F8F" w:rsidRDefault="00C83C67" w:rsidP="00AE13CB">
      <w:pPr>
        <w:tabs>
          <w:tab w:val="left" w:pos="1224"/>
        </w:tabs>
        <w:ind w:right="1152"/>
        <w:textAlignment w:val="baseline"/>
        <w:rPr>
          <w:rFonts w:eastAsia="Arial" w:cs="Arial"/>
          <w:color w:val="000000"/>
          <w:spacing w:val="-2"/>
          <w:szCs w:val="22"/>
          <w:lang w:val="fr-FR"/>
        </w:rPr>
      </w:pPr>
      <w:r w:rsidRPr="00E94F8F">
        <w:rPr>
          <w:rFonts w:eastAsia="Arial" w:cs="Arial"/>
          <w:color w:val="000000"/>
          <w:spacing w:val="-2"/>
          <w:szCs w:val="22"/>
          <w:lang w:val="fr-FR"/>
        </w:rPr>
        <w:t xml:space="preserve">Ne pas appliquer l’ordonnance collective en présence de contre-indications (voir le tableau aux pages 6, 7 et 8). </w:t>
      </w:r>
    </w:p>
    <w:p w:rsidR="00C83C67" w:rsidRPr="00E94F8F" w:rsidRDefault="00C83C67" w:rsidP="00AE13CB">
      <w:pPr>
        <w:tabs>
          <w:tab w:val="left" w:pos="1224"/>
        </w:tabs>
        <w:ind w:right="1152"/>
        <w:textAlignment w:val="baseline"/>
        <w:rPr>
          <w:rFonts w:eastAsia="Arial" w:cs="Arial"/>
          <w:color w:val="000000"/>
          <w:spacing w:val="-2"/>
          <w:szCs w:val="22"/>
          <w:lang w:val="fr-FR"/>
        </w:rPr>
      </w:pPr>
    </w:p>
    <w:p w:rsidR="00C83C67" w:rsidRPr="00E94F8F" w:rsidRDefault="00C83C67" w:rsidP="00AE13CB">
      <w:pPr>
        <w:tabs>
          <w:tab w:val="left" w:pos="1224"/>
        </w:tabs>
        <w:ind w:right="1152"/>
        <w:textAlignment w:val="baseline"/>
        <w:rPr>
          <w:rFonts w:eastAsia="Arial" w:cs="Arial"/>
          <w:color w:val="000000"/>
          <w:spacing w:val="-2"/>
          <w:szCs w:val="22"/>
          <w:lang w:val="fr-FR"/>
        </w:rPr>
      </w:pPr>
      <w:r w:rsidRPr="00E94F8F">
        <w:rPr>
          <w:rFonts w:eastAsia="Arial" w:cs="Arial"/>
          <w:b/>
          <w:color w:val="000000"/>
          <w:spacing w:val="-2"/>
          <w:szCs w:val="22"/>
          <w:lang w:val="fr-FR"/>
        </w:rPr>
        <w:t>DIRECTIVES DANS LE CADRE DU SUIVI :</w:t>
      </w:r>
    </w:p>
    <w:p w:rsidR="00C83C67" w:rsidRPr="00E94F8F" w:rsidRDefault="00C83C67" w:rsidP="00AE13CB">
      <w:pPr>
        <w:tabs>
          <w:tab w:val="left" w:pos="1224"/>
        </w:tabs>
        <w:spacing w:before="241" w:line="208" w:lineRule="exact"/>
        <w:textAlignment w:val="baseline"/>
        <w:rPr>
          <w:rFonts w:eastAsia="Arial" w:cs="Arial"/>
          <w:color w:val="000000"/>
          <w:szCs w:val="22"/>
          <w:lang w:val="fr-FR"/>
        </w:rPr>
      </w:pPr>
      <w:r w:rsidRPr="00E94F8F">
        <w:rPr>
          <w:rFonts w:eastAsia="Arial" w:cs="Arial"/>
          <w:color w:val="000000"/>
          <w:spacing w:val="2"/>
          <w:szCs w:val="22"/>
          <w:lang w:val="fr-FR"/>
        </w:rPr>
        <w:t xml:space="preserve">Arrêt de la contraception et évaluation par un médecin ou une IPS en soins de première ligne en présence de </w:t>
      </w:r>
      <w:r w:rsidRPr="00E94F8F">
        <w:rPr>
          <w:rFonts w:eastAsia="Arial" w:cs="Arial"/>
          <w:color w:val="000000"/>
          <w:szCs w:val="22"/>
          <w:lang w:val="fr-FR"/>
        </w:rPr>
        <w:t>signes ou de symptômes (voir le tableau à la page 9).</w:t>
      </w:r>
    </w:p>
    <w:p w:rsidR="000565A4" w:rsidRPr="00E94F8F" w:rsidRDefault="000565A4">
      <w:pPr>
        <w:jc w:val="left"/>
        <w:rPr>
          <w:rFonts w:cs="Arial"/>
          <w:b/>
          <w:szCs w:val="22"/>
        </w:rPr>
      </w:pPr>
      <w:r w:rsidRPr="00E94F8F">
        <w:rPr>
          <w:rFonts w:cs="Arial"/>
          <w:b/>
          <w:szCs w:val="22"/>
        </w:rPr>
        <w:br w:type="page"/>
      </w:r>
    </w:p>
    <w:p w:rsidR="000565A4" w:rsidRPr="00E94F8F" w:rsidRDefault="000565A4" w:rsidP="00955508">
      <w:pPr>
        <w:spacing w:before="491" w:line="278" w:lineRule="exact"/>
        <w:textAlignment w:val="baseline"/>
        <w:rPr>
          <w:rFonts w:eastAsia="Arial" w:cs="Arial"/>
          <w:b/>
          <w:color w:val="000000"/>
          <w:szCs w:val="22"/>
          <w:lang w:val="fr-FR"/>
        </w:rPr>
      </w:pPr>
      <w:r w:rsidRPr="00E94F8F">
        <w:rPr>
          <w:rFonts w:eastAsia="Arial" w:cs="Arial"/>
          <w:b/>
          <w:color w:val="000000"/>
          <w:szCs w:val="22"/>
          <w:lang w:val="fr-FR"/>
        </w:rPr>
        <w:lastRenderedPageBreak/>
        <w:t>CONTRE-INDICATIONS À LA CONTRACEPTION HORMONALE ET AU STÉRILET DANS LE CADRE DE L’ORDONNANCE COLLECTIVE</w:t>
      </w:r>
    </w:p>
    <w:p w:rsidR="000565A4" w:rsidRPr="00E94F8F" w:rsidRDefault="000565A4" w:rsidP="00955508">
      <w:pPr>
        <w:spacing w:before="254" w:line="231" w:lineRule="exact"/>
        <w:textAlignment w:val="baseline"/>
        <w:rPr>
          <w:rFonts w:cs="Arial"/>
          <w:b/>
          <w:i/>
          <w:color w:val="000000"/>
          <w:szCs w:val="22"/>
          <w:lang w:val="fr-FR"/>
        </w:rPr>
      </w:pPr>
      <w:r w:rsidRPr="00E94F8F">
        <w:rPr>
          <w:rFonts w:cs="Arial"/>
          <w:b/>
          <w:i/>
          <w:color w:val="000000"/>
          <w:szCs w:val="22"/>
          <w:lang w:val="fr-FR"/>
        </w:rPr>
        <w:t>Il est recommandé de référer au médecin ou à l’IPS les femmes dont l’état de santé soulève une hésitation quant à l’initiation d’une des méthodes contraceptives listées ci-dessous.</w:t>
      </w:r>
    </w:p>
    <w:p w:rsidR="000565A4" w:rsidRPr="00E94F8F" w:rsidRDefault="000565A4" w:rsidP="00D01386">
      <w:pPr>
        <w:spacing w:before="116" w:after="97" w:line="254" w:lineRule="exact"/>
        <w:textAlignment w:val="baseline"/>
        <w:rPr>
          <w:rFonts w:eastAsia="Arial" w:cs="Arial"/>
          <w:b/>
          <w:color w:val="000000"/>
          <w:szCs w:val="22"/>
          <w:lang w:val="fr-FR"/>
        </w:rPr>
      </w:pPr>
      <w:r w:rsidRPr="00E94F8F">
        <w:rPr>
          <w:rFonts w:eastAsia="Arial" w:cs="Arial"/>
          <w:b/>
          <w:color w:val="000000"/>
          <w:szCs w:val="22"/>
          <w:lang w:val="fr-FR"/>
        </w:rPr>
        <w:t>Contraceptifs oraux combinés</w:t>
      </w:r>
    </w:p>
    <w:p w:rsidR="00D01386" w:rsidRPr="00E94F8F" w:rsidRDefault="00D01386" w:rsidP="00D01386">
      <w:pPr>
        <w:spacing w:before="135" w:line="251" w:lineRule="exact"/>
        <w:ind w:right="777"/>
        <w:textAlignment w:val="baseline"/>
        <w:rPr>
          <w:rFonts w:eastAsia="Arial" w:cs="Arial"/>
          <w:b/>
          <w:color w:val="000000"/>
          <w:spacing w:val="-1"/>
          <w:szCs w:val="22"/>
          <w:lang w:val="fr-FR"/>
        </w:rPr>
      </w:pPr>
      <w:r w:rsidRPr="00E94F8F">
        <w:rPr>
          <w:rFonts w:eastAsia="Arial" w:cs="Arial"/>
          <w:b/>
          <w:color w:val="000000"/>
          <w:spacing w:val="-1"/>
          <w:szCs w:val="22"/>
          <w:lang w:val="fr-FR"/>
        </w:rPr>
        <w:t>Contre-indications</w:t>
      </w:r>
    </w:p>
    <w:p w:rsidR="00D01386" w:rsidRPr="00E94F8F" w:rsidRDefault="00DD008C" w:rsidP="0058233E">
      <w:pPr>
        <w:numPr>
          <w:ilvl w:val="0"/>
          <w:numId w:val="2"/>
        </w:numPr>
        <w:tabs>
          <w:tab w:val="clear" w:pos="360"/>
          <w:tab w:val="left" w:pos="1137"/>
        </w:tabs>
        <w:spacing w:before="124"/>
        <w:ind w:left="1137" w:hanging="360"/>
        <w:textAlignment w:val="baseline"/>
        <w:rPr>
          <w:rFonts w:eastAsia="Arial" w:cs="Arial"/>
          <w:color w:val="000000"/>
          <w:spacing w:val="-3"/>
          <w:szCs w:val="22"/>
          <w:lang w:val="fr-FR"/>
        </w:rPr>
      </w:pPr>
      <w:r>
        <w:rPr>
          <w:rFonts w:eastAsia="Arial" w:cs="Arial"/>
          <w:color w:val="000000"/>
          <w:spacing w:val="-3"/>
          <w:szCs w:val="22"/>
          <w:lang w:val="fr-FR"/>
        </w:rPr>
        <w:t>Grossesse</w:t>
      </w:r>
    </w:p>
    <w:p w:rsidR="00D01386" w:rsidRPr="00E94F8F" w:rsidRDefault="00D01386" w:rsidP="0058233E">
      <w:pPr>
        <w:numPr>
          <w:ilvl w:val="0"/>
          <w:numId w:val="2"/>
        </w:numPr>
        <w:tabs>
          <w:tab w:val="clear" w:pos="360"/>
          <w:tab w:val="left" w:pos="1137"/>
        </w:tabs>
        <w:spacing w:before="16"/>
        <w:ind w:left="1137" w:hanging="360"/>
        <w:textAlignment w:val="baseline"/>
        <w:rPr>
          <w:rFonts w:eastAsia="Arial" w:cs="Arial"/>
          <w:color w:val="000000"/>
          <w:spacing w:val="-1"/>
          <w:szCs w:val="22"/>
          <w:lang w:val="fr-FR"/>
        </w:rPr>
      </w:pPr>
      <w:r w:rsidRPr="00E94F8F">
        <w:rPr>
          <w:rFonts w:eastAsia="Arial" w:cs="Arial"/>
          <w:color w:val="000000"/>
          <w:spacing w:val="-1"/>
          <w:szCs w:val="22"/>
          <w:lang w:val="fr-FR"/>
        </w:rPr>
        <w:t>&lt; 6 mois post-partum chez la femme qui allaite</w:t>
      </w:r>
      <w:r w:rsidRPr="00E94F8F">
        <w:rPr>
          <w:rStyle w:val="Appelnotedebasdep"/>
          <w:rFonts w:eastAsia="Arial" w:cs="Arial"/>
          <w:color w:val="000000"/>
          <w:spacing w:val="-1"/>
          <w:szCs w:val="22"/>
          <w:lang w:val="fr-FR"/>
        </w:rPr>
        <w:footnoteReference w:id="9"/>
      </w:r>
    </w:p>
    <w:p w:rsidR="00D01386" w:rsidRPr="00E94F8F" w:rsidRDefault="00D01386" w:rsidP="0058233E">
      <w:pPr>
        <w:numPr>
          <w:ilvl w:val="0"/>
          <w:numId w:val="2"/>
        </w:numPr>
        <w:tabs>
          <w:tab w:val="clear" w:pos="360"/>
          <w:tab w:val="left" w:pos="1137"/>
        </w:tabs>
        <w:spacing w:before="20"/>
        <w:ind w:left="1137" w:hanging="360"/>
        <w:textAlignment w:val="baseline"/>
        <w:rPr>
          <w:rFonts w:eastAsia="Arial" w:cs="Arial"/>
          <w:color w:val="000000"/>
          <w:spacing w:val="-1"/>
          <w:szCs w:val="22"/>
          <w:lang w:val="fr-FR"/>
        </w:rPr>
      </w:pPr>
      <w:r w:rsidRPr="00E94F8F">
        <w:rPr>
          <w:rFonts w:eastAsia="Arial" w:cs="Arial"/>
          <w:color w:val="000000"/>
          <w:spacing w:val="-1"/>
          <w:szCs w:val="22"/>
          <w:lang w:val="fr-FR"/>
        </w:rPr>
        <w:t>&lt; 6 semaines post-partum chez la femme qui n'</w:t>
      </w:r>
      <w:proofErr w:type="spellStart"/>
      <w:r w:rsidRPr="00E94F8F">
        <w:rPr>
          <w:rFonts w:eastAsia="Arial" w:cs="Arial"/>
          <w:color w:val="000000"/>
          <w:spacing w:val="-1"/>
          <w:szCs w:val="22"/>
          <w:lang w:val="fr-FR"/>
        </w:rPr>
        <w:t>allaite</w:t>
      </w:r>
      <w:proofErr w:type="spellEnd"/>
      <w:r w:rsidRPr="00E94F8F">
        <w:rPr>
          <w:rFonts w:eastAsia="Arial" w:cs="Arial"/>
          <w:color w:val="000000"/>
          <w:spacing w:val="-1"/>
          <w:szCs w:val="22"/>
          <w:lang w:val="fr-FR"/>
        </w:rPr>
        <w:t xml:space="preserve"> pas</w:t>
      </w:r>
      <w:r w:rsidRPr="00E94F8F">
        <w:rPr>
          <w:rStyle w:val="Appelnotedebasdep"/>
          <w:rFonts w:eastAsia="Arial" w:cs="Arial"/>
          <w:color w:val="000000"/>
          <w:spacing w:val="-1"/>
          <w:szCs w:val="22"/>
          <w:lang w:val="fr-FR"/>
        </w:rPr>
        <w:footnoteReference w:id="10"/>
      </w:r>
    </w:p>
    <w:p w:rsidR="00D01386" w:rsidRPr="00E94F8F" w:rsidRDefault="00D01386" w:rsidP="0058233E">
      <w:pPr>
        <w:numPr>
          <w:ilvl w:val="0"/>
          <w:numId w:val="2"/>
        </w:numPr>
        <w:tabs>
          <w:tab w:val="clear" w:pos="360"/>
          <w:tab w:val="left" w:pos="1137"/>
        </w:tabs>
        <w:spacing w:before="35"/>
        <w:ind w:left="1137" w:hanging="360"/>
        <w:textAlignment w:val="baseline"/>
        <w:rPr>
          <w:rFonts w:eastAsia="Arial" w:cs="Arial"/>
          <w:color w:val="000000"/>
          <w:szCs w:val="22"/>
          <w:lang w:val="fr-FR"/>
        </w:rPr>
      </w:pPr>
      <w:r w:rsidRPr="00E94F8F">
        <w:rPr>
          <w:rFonts w:eastAsia="Arial" w:cs="Arial"/>
          <w:color w:val="000000"/>
          <w:szCs w:val="22"/>
          <w:lang w:val="fr-FR"/>
        </w:rPr>
        <w:t xml:space="preserve">Hypertension artérielle nouvelle (systolique </w:t>
      </w:r>
      <w:r w:rsidR="009A6325">
        <w:rPr>
          <w:rFonts w:eastAsia="Verdana" w:cs="Arial"/>
          <w:color w:val="000000"/>
          <w:szCs w:val="22"/>
          <w:lang w:val="fr-FR"/>
        </w:rPr>
        <w:t>≥</w:t>
      </w:r>
      <w:r w:rsidRPr="00E94F8F">
        <w:rPr>
          <w:rFonts w:eastAsia="Arial" w:cs="Arial"/>
          <w:color w:val="000000"/>
          <w:szCs w:val="22"/>
          <w:lang w:val="fr-FR"/>
        </w:rPr>
        <w:t xml:space="preserve">140 </w:t>
      </w:r>
      <w:proofErr w:type="spellStart"/>
      <w:r w:rsidRPr="00E94F8F">
        <w:rPr>
          <w:rFonts w:eastAsia="Arial" w:cs="Arial"/>
          <w:color w:val="000000"/>
          <w:szCs w:val="22"/>
          <w:lang w:val="fr-FR"/>
        </w:rPr>
        <w:t>mmHg</w:t>
      </w:r>
      <w:proofErr w:type="spellEnd"/>
      <w:r w:rsidRPr="00E94F8F">
        <w:rPr>
          <w:rFonts w:eastAsia="Arial" w:cs="Arial"/>
          <w:color w:val="000000"/>
          <w:szCs w:val="22"/>
          <w:lang w:val="fr-FR"/>
        </w:rPr>
        <w:t xml:space="preserve">, diastolique </w:t>
      </w:r>
      <w:r w:rsidR="009A6325">
        <w:rPr>
          <w:rFonts w:eastAsia="Verdana" w:cs="Arial"/>
          <w:color w:val="000000"/>
          <w:szCs w:val="22"/>
          <w:lang w:val="fr-FR"/>
        </w:rPr>
        <w:t>≥</w:t>
      </w:r>
      <w:r w:rsidRPr="00E94F8F">
        <w:rPr>
          <w:rFonts w:eastAsia="Arial" w:cs="Arial"/>
          <w:color w:val="000000"/>
          <w:szCs w:val="22"/>
          <w:lang w:val="fr-FR"/>
        </w:rPr>
        <w:t xml:space="preserve">90 </w:t>
      </w:r>
      <w:proofErr w:type="spellStart"/>
      <w:r w:rsidRPr="00E94F8F">
        <w:rPr>
          <w:rFonts w:eastAsia="Arial" w:cs="Arial"/>
          <w:color w:val="000000"/>
          <w:szCs w:val="22"/>
          <w:lang w:val="fr-FR"/>
        </w:rPr>
        <w:t>mmHg</w:t>
      </w:r>
      <w:proofErr w:type="spellEnd"/>
      <w:r w:rsidRPr="00E94F8F">
        <w:rPr>
          <w:rFonts w:eastAsia="Arial" w:cs="Arial"/>
          <w:color w:val="000000"/>
          <w:szCs w:val="22"/>
          <w:lang w:val="fr-FR"/>
        </w:rPr>
        <w:t>), hypertension artérielle non maîtrisée</w:t>
      </w:r>
      <w:r w:rsidR="00DD008C">
        <w:rPr>
          <w:rFonts w:eastAsia="Arial" w:cs="Arial"/>
          <w:color w:val="000000"/>
          <w:szCs w:val="22"/>
          <w:lang w:val="fr-FR"/>
        </w:rPr>
        <w:t xml:space="preserve"> ou maîtrisée par un médicament</w:t>
      </w:r>
    </w:p>
    <w:p w:rsidR="00D01386" w:rsidRPr="00E94F8F" w:rsidRDefault="00D01386" w:rsidP="0058233E">
      <w:pPr>
        <w:numPr>
          <w:ilvl w:val="0"/>
          <w:numId w:val="2"/>
        </w:numPr>
        <w:tabs>
          <w:tab w:val="clear" w:pos="360"/>
          <w:tab w:val="left" w:pos="1137"/>
        </w:tabs>
        <w:spacing w:before="17"/>
        <w:ind w:left="1137" w:hanging="360"/>
        <w:textAlignment w:val="baseline"/>
        <w:rPr>
          <w:rFonts w:eastAsia="Arial" w:cs="Arial"/>
          <w:color w:val="000000"/>
          <w:szCs w:val="22"/>
          <w:lang w:val="fr-FR"/>
        </w:rPr>
      </w:pPr>
      <w:r w:rsidRPr="00E94F8F">
        <w:rPr>
          <w:rFonts w:eastAsia="Arial" w:cs="Arial"/>
          <w:color w:val="000000"/>
          <w:szCs w:val="22"/>
          <w:lang w:val="fr-FR"/>
        </w:rPr>
        <w:t xml:space="preserve">Antécédents personnels de </w:t>
      </w:r>
      <w:proofErr w:type="spellStart"/>
      <w:r w:rsidRPr="00E94F8F">
        <w:rPr>
          <w:rFonts w:eastAsia="Arial" w:cs="Arial"/>
          <w:color w:val="000000"/>
          <w:szCs w:val="22"/>
          <w:lang w:val="fr-FR"/>
        </w:rPr>
        <w:t>thrombo</w:t>
      </w:r>
      <w:proofErr w:type="spellEnd"/>
      <w:r w:rsidRPr="00E94F8F">
        <w:rPr>
          <w:rFonts w:eastAsia="Arial" w:cs="Arial"/>
          <w:color w:val="000000"/>
          <w:szCs w:val="22"/>
          <w:lang w:val="fr-FR"/>
        </w:rPr>
        <w:t>-embolie veineuse</w:t>
      </w:r>
      <w:r w:rsidR="00DD008C">
        <w:rPr>
          <w:rFonts w:eastAsia="Arial" w:cs="Arial"/>
          <w:color w:val="000000"/>
          <w:szCs w:val="22"/>
          <w:lang w:val="fr-FR"/>
        </w:rPr>
        <w:t>, thrombophilie</w:t>
      </w:r>
    </w:p>
    <w:p w:rsidR="00D01386" w:rsidRPr="00E94F8F" w:rsidRDefault="00D01386" w:rsidP="0058233E">
      <w:pPr>
        <w:numPr>
          <w:ilvl w:val="0"/>
          <w:numId w:val="2"/>
        </w:numPr>
        <w:tabs>
          <w:tab w:val="clear" w:pos="360"/>
          <w:tab w:val="left" w:pos="1137"/>
        </w:tabs>
        <w:spacing w:before="18"/>
        <w:ind w:left="1137" w:hanging="360"/>
        <w:textAlignment w:val="baseline"/>
        <w:rPr>
          <w:rFonts w:eastAsia="Arial" w:cs="Arial"/>
          <w:color w:val="000000"/>
          <w:szCs w:val="22"/>
          <w:lang w:val="fr-FR"/>
        </w:rPr>
      </w:pPr>
      <w:proofErr w:type="spellStart"/>
      <w:r w:rsidRPr="00E94F8F">
        <w:rPr>
          <w:rFonts w:eastAsia="Arial" w:cs="Arial"/>
          <w:color w:val="000000"/>
          <w:szCs w:val="22"/>
          <w:lang w:val="fr-FR"/>
        </w:rPr>
        <w:t>Thrombo</w:t>
      </w:r>
      <w:proofErr w:type="spellEnd"/>
      <w:r w:rsidRPr="00E94F8F">
        <w:rPr>
          <w:rFonts w:eastAsia="Arial" w:cs="Arial"/>
          <w:color w:val="000000"/>
          <w:szCs w:val="22"/>
          <w:lang w:val="fr-FR"/>
        </w:rPr>
        <w:t xml:space="preserve">-embolie </w:t>
      </w:r>
      <w:r w:rsidR="00DD008C">
        <w:rPr>
          <w:rFonts w:eastAsia="Arial" w:cs="Arial"/>
          <w:color w:val="000000"/>
          <w:szCs w:val="22"/>
          <w:lang w:val="fr-FR"/>
        </w:rPr>
        <w:t xml:space="preserve">veineuse et </w:t>
      </w:r>
      <w:proofErr w:type="spellStart"/>
      <w:r w:rsidR="00DD008C">
        <w:rPr>
          <w:rFonts w:eastAsia="Arial" w:cs="Arial"/>
          <w:color w:val="000000"/>
          <w:szCs w:val="22"/>
          <w:lang w:val="fr-FR"/>
        </w:rPr>
        <w:t>anticoagulothérapie</w:t>
      </w:r>
      <w:proofErr w:type="spellEnd"/>
    </w:p>
    <w:p w:rsidR="00D01386" w:rsidRPr="00E94F8F" w:rsidRDefault="00D01386" w:rsidP="0058233E">
      <w:pPr>
        <w:numPr>
          <w:ilvl w:val="0"/>
          <w:numId w:val="2"/>
        </w:numPr>
        <w:tabs>
          <w:tab w:val="clear" w:pos="360"/>
          <w:tab w:val="left" w:pos="1137"/>
        </w:tabs>
        <w:spacing w:before="22"/>
        <w:ind w:left="1137" w:hanging="360"/>
        <w:textAlignment w:val="baseline"/>
        <w:rPr>
          <w:rFonts w:eastAsia="Arial" w:cs="Arial"/>
          <w:color w:val="000000"/>
          <w:szCs w:val="22"/>
          <w:lang w:val="fr-FR"/>
        </w:rPr>
      </w:pPr>
      <w:r w:rsidRPr="00E94F8F">
        <w:rPr>
          <w:rFonts w:eastAsia="Arial" w:cs="Arial"/>
          <w:color w:val="000000"/>
          <w:szCs w:val="22"/>
          <w:lang w:val="fr-FR"/>
        </w:rPr>
        <w:t xml:space="preserve">Antécédent de </w:t>
      </w:r>
      <w:proofErr w:type="spellStart"/>
      <w:r w:rsidRPr="00E94F8F">
        <w:rPr>
          <w:rFonts w:eastAsia="Arial" w:cs="Arial"/>
          <w:color w:val="000000"/>
          <w:szCs w:val="22"/>
          <w:lang w:val="fr-FR"/>
        </w:rPr>
        <w:t>thrombo</w:t>
      </w:r>
      <w:proofErr w:type="spellEnd"/>
      <w:r w:rsidRPr="00E94F8F">
        <w:rPr>
          <w:rFonts w:eastAsia="Arial" w:cs="Arial"/>
          <w:color w:val="000000"/>
          <w:szCs w:val="22"/>
          <w:lang w:val="fr-FR"/>
        </w:rPr>
        <w:t xml:space="preserve">-embolie veineuse chez un parent du premier </w:t>
      </w:r>
      <w:r w:rsidR="00DD008C">
        <w:rPr>
          <w:rFonts w:eastAsia="Arial" w:cs="Arial"/>
          <w:color w:val="000000"/>
          <w:szCs w:val="22"/>
          <w:lang w:val="fr-FR"/>
        </w:rPr>
        <w:t>degré (père, mère, frère, sœur)</w:t>
      </w:r>
    </w:p>
    <w:p w:rsidR="00D01386" w:rsidRPr="00E94F8F" w:rsidRDefault="00DD008C" w:rsidP="0058233E">
      <w:pPr>
        <w:numPr>
          <w:ilvl w:val="0"/>
          <w:numId w:val="2"/>
        </w:numPr>
        <w:tabs>
          <w:tab w:val="clear" w:pos="360"/>
          <w:tab w:val="left" w:pos="1137"/>
        </w:tabs>
        <w:spacing w:before="18"/>
        <w:ind w:left="1137" w:hanging="360"/>
        <w:textAlignment w:val="baseline"/>
        <w:rPr>
          <w:rFonts w:eastAsia="Arial" w:cs="Arial"/>
          <w:color w:val="000000"/>
          <w:spacing w:val="-1"/>
          <w:szCs w:val="22"/>
          <w:lang w:val="fr-FR"/>
        </w:rPr>
      </w:pPr>
      <w:r>
        <w:rPr>
          <w:rFonts w:eastAsia="Arial" w:cs="Arial"/>
          <w:color w:val="000000"/>
          <w:spacing w:val="-1"/>
          <w:szCs w:val="22"/>
          <w:lang w:val="fr-FR"/>
        </w:rPr>
        <w:t>Cardiopathie ischémique</w:t>
      </w:r>
    </w:p>
    <w:p w:rsidR="00D01386" w:rsidRPr="00E94F8F" w:rsidRDefault="00D01386" w:rsidP="0058233E">
      <w:pPr>
        <w:numPr>
          <w:ilvl w:val="0"/>
          <w:numId w:val="2"/>
        </w:numPr>
        <w:tabs>
          <w:tab w:val="clear" w:pos="360"/>
          <w:tab w:val="left" w:pos="1137"/>
        </w:tabs>
        <w:spacing w:before="26"/>
        <w:ind w:left="1137" w:hanging="360"/>
        <w:textAlignment w:val="baseline"/>
        <w:rPr>
          <w:rFonts w:eastAsia="Arial" w:cs="Arial"/>
          <w:color w:val="000000"/>
          <w:szCs w:val="22"/>
          <w:lang w:val="fr-FR"/>
        </w:rPr>
      </w:pPr>
      <w:r w:rsidRPr="00E94F8F">
        <w:rPr>
          <w:rFonts w:eastAsia="Arial" w:cs="Arial"/>
          <w:color w:val="000000"/>
          <w:szCs w:val="22"/>
          <w:lang w:val="fr-FR"/>
        </w:rPr>
        <w:t>Antécédents personnels</w:t>
      </w:r>
      <w:r w:rsidR="00DD008C">
        <w:rPr>
          <w:rFonts w:eastAsia="Arial" w:cs="Arial"/>
          <w:color w:val="000000"/>
          <w:szCs w:val="22"/>
          <w:lang w:val="fr-FR"/>
        </w:rPr>
        <w:t xml:space="preserve"> d’accident vasculaire cérébral</w:t>
      </w:r>
    </w:p>
    <w:p w:rsidR="00D01386" w:rsidRPr="00E94F8F" w:rsidRDefault="00D01386" w:rsidP="0058233E">
      <w:pPr>
        <w:numPr>
          <w:ilvl w:val="0"/>
          <w:numId w:val="2"/>
        </w:numPr>
        <w:tabs>
          <w:tab w:val="clear" w:pos="360"/>
          <w:tab w:val="left" w:pos="1137"/>
        </w:tabs>
        <w:spacing w:before="23"/>
        <w:ind w:left="1137" w:hanging="360"/>
        <w:textAlignment w:val="baseline"/>
        <w:rPr>
          <w:rFonts w:eastAsia="Arial" w:cs="Arial"/>
          <w:color w:val="000000"/>
          <w:szCs w:val="22"/>
          <w:lang w:val="fr-FR"/>
        </w:rPr>
      </w:pPr>
      <w:r w:rsidRPr="00E94F8F">
        <w:rPr>
          <w:rFonts w:eastAsia="Arial" w:cs="Arial"/>
          <w:color w:val="000000"/>
          <w:szCs w:val="22"/>
          <w:lang w:val="fr-FR"/>
        </w:rPr>
        <w:t>Cardiopathie</w:t>
      </w:r>
      <w:r w:rsidR="00DD008C">
        <w:rPr>
          <w:rFonts w:eastAsia="Arial" w:cs="Arial"/>
          <w:color w:val="000000"/>
          <w:szCs w:val="22"/>
          <w:lang w:val="fr-FR"/>
        </w:rPr>
        <w:t xml:space="preserve"> valvulaire compliquée</w:t>
      </w:r>
    </w:p>
    <w:p w:rsidR="00D01386" w:rsidRPr="00E94F8F" w:rsidRDefault="00D01386" w:rsidP="0058233E">
      <w:pPr>
        <w:numPr>
          <w:ilvl w:val="0"/>
          <w:numId w:val="2"/>
        </w:numPr>
        <w:tabs>
          <w:tab w:val="clear" w:pos="360"/>
          <w:tab w:val="left" w:pos="1137"/>
        </w:tabs>
        <w:spacing w:before="18"/>
        <w:ind w:left="1137" w:hanging="360"/>
        <w:textAlignment w:val="baseline"/>
        <w:rPr>
          <w:rFonts w:eastAsia="Arial" w:cs="Arial"/>
          <w:color w:val="000000"/>
          <w:szCs w:val="22"/>
          <w:lang w:val="fr-FR"/>
        </w:rPr>
      </w:pPr>
      <w:r w:rsidRPr="00E94F8F">
        <w:rPr>
          <w:rFonts w:eastAsia="Arial" w:cs="Arial"/>
          <w:color w:val="000000"/>
          <w:szCs w:val="22"/>
          <w:lang w:val="fr-FR"/>
        </w:rPr>
        <w:t>Migraine avec aura ou accompa</w:t>
      </w:r>
      <w:r w:rsidR="00DD008C">
        <w:rPr>
          <w:rFonts w:eastAsia="Arial" w:cs="Arial"/>
          <w:color w:val="000000"/>
          <w:szCs w:val="22"/>
          <w:lang w:val="fr-FR"/>
        </w:rPr>
        <w:t>gnée de symptômes neurologiques</w:t>
      </w:r>
    </w:p>
    <w:p w:rsidR="00D01386" w:rsidRPr="00E94F8F" w:rsidRDefault="00D01386" w:rsidP="0058233E">
      <w:pPr>
        <w:numPr>
          <w:ilvl w:val="0"/>
          <w:numId w:val="2"/>
        </w:numPr>
        <w:tabs>
          <w:tab w:val="clear" w:pos="360"/>
          <w:tab w:val="left" w:pos="1137"/>
        </w:tabs>
        <w:spacing w:before="17"/>
        <w:ind w:left="1137" w:hanging="360"/>
        <w:textAlignment w:val="baseline"/>
        <w:rPr>
          <w:rFonts w:eastAsia="Arial" w:cs="Arial"/>
          <w:color w:val="000000"/>
          <w:szCs w:val="22"/>
          <w:lang w:val="fr-FR"/>
        </w:rPr>
      </w:pPr>
      <w:r w:rsidRPr="00E94F8F">
        <w:rPr>
          <w:rFonts w:eastAsia="Arial" w:cs="Arial"/>
          <w:color w:val="000000"/>
          <w:szCs w:val="22"/>
          <w:lang w:val="fr-FR"/>
        </w:rPr>
        <w:t>Antécédents personnels de cancer d</w:t>
      </w:r>
      <w:r w:rsidR="00DD008C">
        <w:rPr>
          <w:rFonts w:eastAsia="Arial" w:cs="Arial"/>
          <w:color w:val="000000"/>
          <w:szCs w:val="22"/>
          <w:lang w:val="fr-FR"/>
        </w:rPr>
        <w:t>u sein ou cancer du sein actuel</w:t>
      </w:r>
    </w:p>
    <w:p w:rsidR="00D01386" w:rsidRPr="00E94F8F" w:rsidRDefault="00DD008C" w:rsidP="0058233E">
      <w:pPr>
        <w:numPr>
          <w:ilvl w:val="0"/>
          <w:numId w:val="2"/>
        </w:numPr>
        <w:tabs>
          <w:tab w:val="clear" w:pos="360"/>
          <w:tab w:val="left" w:pos="1137"/>
        </w:tabs>
        <w:spacing w:before="18"/>
        <w:ind w:left="1137" w:hanging="360"/>
        <w:textAlignment w:val="baseline"/>
        <w:rPr>
          <w:rFonts w:eastAsia="Arial" w:cs="Arial"/>
          <w:color w:val="000000"/>
          <w:spacing w:val="-2"/>
          <w:szCs w:val="22"/>
          <w:lang w:val="fr-FR"/>
        </w:rPr>
      </w:pPr>
      <w:r>
        <w:rPr>
          <w:rFonts w:eastAsia="Arial" w:cs="Arial"/>
          <w:color w:val="000000"/>
          <w:spacing w:val="-2"/>
          <w:szCs w:val="22"/>
          <w:lang w:val="fr-FR"/>
        </w:rPr>
        <w:t>Lupus érythémateux</w:t>
      </w:r>
    </w:p>
    <w:p w:rsidR="00D01386" w:rsidRPr="00E94F8F" w:rsidRDefault="00D01386" w:rsidP="0058233E">
      <w:pPr>
        <w:numPr>
          <w:ilvl w:val="0"/>
          <w:numId w:val="2"/>
        </w:numPr>
        <w:tabs>
          <w:tab w:val="clear" w:pos="360"/>
          <w:tab w:val="left" w:pos="1137"/>
        </w:tabs>
        <w:spacing w:before="22"/>
        <w:ind w:left="1137" w:hanging="360"/>
        <w:textAlignment w:val="baseline"/>
        <w:rPr>
          <w:rFonts w:eastAsia="Arial" w:cs="Arial"/>
          <w:color w:val="000000"/>
          <w:szCs w:val="22"/>
          <w:lang w:val="fr-FR"/>
        </w:rPr>
      </w:pPr>
      <w:r w:rsidRPr="00E94F8F">
        <w:rPr>
          <w:rFonts w:eastAsia="Arial" w:cs="Arial"/>
          <w:color w:val="000000"/>
          <w:szCs w:val="22"/>
          <w:lang w:val="fr-FR"/>
        </w:rPr>
        <w:t>Diabète accompagné de rétinopathie, de</w:t>
      </w:r>
      <w:r w:rsidR="00DD008C">
        <w:rPr>
          <w:rFonts w:eastAsia="Arial" w:cs="Arial"/>
          <w:color w:val="000000"/>
          <w:szCs w:val="22"/>
          <w:lang w:val="fr-FR"/>
        </w:rPr>
        <w:t xml:space="preserve"> néphropathie ou de neuropathie</w:t>
      </w:r>
    </w:p>
    <w:p w:rsidR="00D01386" w:rsidRPr="00E94F8F" w:rsidRDefault="00D01386" w:rsidP="0058233E">
      <w:pPr>
        <w:numPr>
          <w:ilvl w:val="0"/>
          <w:numId w:val="2"/>
        </w:numPr>
        <w:tabs>
          <w:tab w:val="clear" w:pos="360"/>
          <w:tab w:val="left" w:pos="1137"/>
        </w:tabs>
        <w:spacing w:before="18"/>
        <w:ind w:left="1137" w:hanging="360"/>
        <w:textAlignment w:val="baseline"/>
        <w:rPr>
          <w:rFonts w:eastAsia="Arial" w:cs="Arial"/>
          <w:color w:val="000000"/>
          <w:szCs w:val="22"/>
          <w:lang w:val="fr-FR"/>
        </w:rPr>
      </w:pPr>
      <w:r w:rsidRPr="00E94F8F">
        <w:rPr>
          <w:rFonts w:eastAsia="Arial" w:cs="Arial"/>
          <w:color w:val="000000"/>
          <w:szCs w:val="22"/>
          <w:lang w:val="fr-FR"/>
        </w:rPr>
        <w:t>Diabète non compliqué, mai</w:t>
      </w:r>
      <w:r w:rsidR="00DD008C">
        <w:rPr>
          <w:rFonts w:eastAsia="Arial" w:cs="Arial"/>
          <w:color w:val="000000"/>
          <w:szCs w:val="22"/>
          <w:lang w:val="fr-FR"/>
        </w:rPr>
        <w:t>s d'une durée de plus de 20 ans</w:t>
      </w:r>
    </w:p>
    <w:p w:rsidR="00D01386" w:rsidRPr="00E94F8F" w:rsidRDefault="00D01386" w:rsidP="0058233E">
      <w:pPr>
        <w:numPr>
          <w:ilvl w:val="0"/>
          <w:numId w:val="2"/>
        </w:numPr>
        <w:tabs>
          <w:tab w:val="clear" w:pos="360"/>
          <w:tab w:val="left" w:pos="1137"/>
        </w:tabs>
        <w:spacing w:before="16"/>
        <w:ind w:left="1137" w:hanging="360"/>
        <w:textAlignment w:val="baseline"/>
        <w:rPr>
          <w:rFonts w:eastAsia="Arial" w:cs="Arial"/>
          <w:color w:val="000000"/>
          <w:szCs w:val="22"/>
          <w:lang w:val="fr-FR"/>
        </w:rPr>
      </w:pPr>
      <w:r w:rsidRPr="00E94F8F">
        <w:rPr>
          <w:rFonts w:eastAsia="Arial" w:cs="Arial"/>
          <w:color w:val="000000"/>
          <w:szCs w:val="22"/>
          <w:lang w:val="fr-FR"/>
        </w:rPr>
        <w:t>Hépatite aiguë, cirrhose sévère, affection vésiculaire symptomatique, antécédent de cholestase sous c</w:t>
      </w:r>
      <w:r w:rsidR="00DD008C">
        <w:rPr>
          <w:rFonts w:eastAsia="Arial" w:cs="Arial"/>
          <w:color w:val="000000"/>
          <w:szCs w:val="22"/>
          <w:lang w:val="fr-FR"/>
        </w:rPr>
        <w:t>ontraception hormonale combinée</w:t>
      </w:r>
    </w:p>
    <w:p w:rsidR="00D01386" w:rsidRPr="00E94F8F" w:rsidRDefault="00D01386" w:rsidP="0058233E">
      <w:pPr>
        <w:numPr>
          <w:ilvl w:val="0"/>
          <w:numId w:val="2"/>
        </w:numPr>
        <w:tabs>
          <w:tab w:val="clear" w:pos="360"/>
          <w:tab w:val="left" w:pos="1137"/>
        </w:tabs>
        <w:spacing w:before="22"/>
        <w:ind w:left="1137" w:hanging="360"/>
        <w:textAlignment w:val="baseline"/>
        <w:rPr>
          <w:rFonts w:eastAsia="Arial" w:cs="Arial"/>
          <w:color w:val="000000"/>
          <w:szCs w:val="22"/>
          <w:lang w:val="fr-FR"/>
        </w:rPr>
      </w:pPr>
      <w:r w:rsidRPr="00E94F8F">
        <w:rPr>
          <w:rFonts w:eastAsia="Arial" w:cs="Arial"/>
          <w:color w:val="000000"/>
          <w:szCs w:val="22"/>
          <w:lang w:val="fr-FR"/>
        </w:rPr>
        <w:t>Tumeur hépatique (adén</w:t>
      </w:r>
      <w:r w:rsidR="00DD008C">
        <w:rPr>
          <w:rFonts w:eastAsia="Arial" w:cs="Arial"/>
          <w:color w:val="000000"/>
          <w:szCs w:val="22"/>
          <w:lang w:val="fr-FR"/>
        </w:rPr>
        <w:t>ome hépatocellulaire, hépatome)</w:t>
      </w:r>
    </w:p>
    <w:p w:rsidR="00D01386" w:rsidRPr="00E94F8F" w:rsidRDefault="00D01386" w:rsidP="0058233E">
      <w:pPr>
        <w:numPr>
          <w:ilvl w:val="0"/>
          <w:numId w:val="2"/>
        </w:numPr>
        <w:tabs>
          <w:tab w:val="clear" w:pos="360"/>
          <w:tab w:val="left" w:pos="1137"/>
        </w:tabs>
        <w:spacing w:before="18"/>
        <w:ind w:left="1137" w:hanging="360"/>
        <w:textAlignment w:val="baseline"/>
        <w:rPr>
          <w:rFonts w:eastAsia="Arial" w:cs="Arial"/>
          <w:color w:val="000000"/>
          <w:szCs w:val="22"/>
          <w:lang w:val="fr-FR"/>
        </w:rPr>
      </w:pPr>
      <w:r w:rsidRPr="00E94F8F">
        <w:rPr>
          <w:rFonts w:eastAsia="Arial" w:cs="Arial"/>
          <w:color w:val="000000"/>
          <w:szCs w:val="22"/>
          <w:lang w:val="fr-FR"/>
        </w:rPr>
        <w:t>Antécédents personnels de pancré</w:t>
      </w:r>
      <w:r w:rsidR="00DD008C">
        <w:rPr>
          <w:rFonts w:eastAsia="Arial" w:cs="Arial"/>
          <w:color w:val="000000"/>
          <w:szCs w:val="22"/>
          <w:lang w:val="fr-FR"/>
        </w:rPr>
        <w:t>atite ou d’hypertriglycéridémie</w:t>
      </w:r>
    </w:p>
    <w:p w:rsidR="00D01386" w:rsidRPr="00E94F8F" w:rsidRDefault="00D01386" w:rsidP="0058233E">
      <w:pPr>
        <w:numPr>
          <w:ilvl w:val="0"/>
          <w:numId w:val="2"/>
        </w:numPr>
        <w:tabs>
          <w:tab w:val="clear" w:pos="360"/>
          <w:tab w:val="left" w:pos="1137"/>
        </w:tabs>
        <w:spacing w:before="17"/>
        <w:ind w:left="1137" w:hanging="360"/>
        <w:textAlignment w:val="baseline"/>
        <w:rPr>
          <w:rFonts w:eastAsia="Arial" w:cs="Arial"/>
          <w:color w:val="000000"/>
          <w:szCs w:val="22"/>
          <w:lang w:val="fr-FR"/>
        </w:rPr>
      </w:pPr>
      <w:r w:rsidRPr="00E94F8F">
        <w:rPr>
          <w:rFonts w:eastAsia="Arial" w:cs="Arial"/>
          <w:color w:val="000000"/>
          <w:szCs w:val="22"/>
          <w:lang w:val="fr-FR"/>
        </w:rPr>
        <w:t>Chirurgie majeur</w:t>
      </w:r>
      <w:r w:rsidR="00DD008C">
        <w:rPr>
          <w:rFonts w:eastAsia="Arial" w:cs="Arial"/>
          <w:color w:val="000000"/>
          <w:szCs w:val="22"/>
          <w:lang w:val="fr-FR"/>
        </w:rPr>
        <w:t>e avec immobilisation prolongée</w:t>
      </w:r>
    </w:p>
    <w:p w:rsidR="00D01386" w:rsidRPr="00E94F8F" w:rsidRDefault="00D01386" w:rsidP="0058233E">
      <w:pPr>
        <w:numPr>
          <w:ilvl w:val="0"/>
          <w:numId w:val="2"/>
        </w:numPr>
        <w:tabs>
          <w:tab w:val="clear" w:pos="360"/>
          <w:tab w:val="left" w:pos="1137"/>
        </w:tabs>
        <w:spacing w:before="23"/>
        <w:ind w:left="1137" w:hanging="360"/>
        <w:textAlignment w:val="baseline"/>
        <w:rPr>
          <w:rFonts w:eastAsia="Arial" w:cs="Arial"/>
          <w:color w:val="000000"/>
          <w:szCs w:val="22"/>
          <w:lang w:val="fr-FR"/>
        </w:rPr>
      </w:pPr>
      <w:r w:rsidRPr="00E94F8F">
        <w:rPr>
          <w:rFonts w:eastAsia="Arial" w:cs="Arial"/>
          <w:color w:val="000000"/>
          <w:szCs w:val="22"/>
          <w:lang w:val="fr-FR"/>
        </w:rPr>
        <w:t>Hypersensibilité à l’un</w:t>
      </w:r>
      <w:r w:rsidR="00DD008C">
        <w:rPr>
          <w:rFonts w:eastAsia="Arial" w:cs="Arial"/>
          <w:color w:val="000000"/>
          <w:szCs w:val="22"/>
          <w:lang w:val="fr-FR"/>
        </w:rPr>
        <w:t>e des composantes du médicament</w:t>
      </w:r>
    </w:p>
    <w:p w:rsidR="00D01386" w:rsidRPr="00E94F8F" w:rsidRDefault="00D01386" w:rsidP="0058233E">
      <w:pPr>
        <w:numPr>
          <w:ilvl w:val="0"/>
          <w:numId w:val="2"/>
        </w:numPr>
        <w:tabs>
          <w:tab w:val="clear" w:pos="360"/>
          <w:tab w:val="left" w:pos="1137"/>
        </w:tabs>
        <w:spacing w:before="17"/>
        <w:ind w:left="1137" w:hanging="360"/>
        <w:textAlignment w:val="baseline"/>
        <w:rPr>
          <w:rFonts w:eastAsia="Arial" w:cs="Arial"/>
          <w:color w:val="000000"/>
          <w:spacing w:val="-1"/>
          <w:szCs w:val="22"/>
          <w:lang w:val="fr-FR"/>
        </w:rPr>
      </w:pPr>
      <w:r w:rsidRPr="00E94F8F">
        <w:rPr>
          <w:rFonts w:eastAsia="Arial" w:cs="Arial"/>
          <w:color w:val="000000"/>
          <w:spacing w:val="-1"/>
          <w:szCs w:val="22"/>
          <w:lang w:val="fr-FR"/>
        </w:rPr>
        <w:t>Femmes de 35 ans et plus :</w:t>
      </w:r>
    </w:p>
    <w:p w:rsidR="00D01386" w:rsidRPr="00E94F8F" w:rsidRDefault="00D01386" w:rsidP="0058233E">
      <w:pPr>
        <w:numPr>
          <w:ilvl w:val="0"/>
          <w:numId w:val="3"/>
        </w:numPr>
        <w:tabs>
          <w:tab w:val="clear" w:pos="360"/>
          <w:tab w:val="left" w:pos="1497"/>
        </w:tabs>
        <w:spacing w:before="18"/>
        <w:ind w:left="1497" w:hanging="360"/>
        <w:textAlignment w:val="baseline"/>
        <w:rPr>
          <w:rFonts w:eastAsia="Arial" w:cs="Arial"/>
          <w:color w:val="000000"/>
          <w:spacing w:val="-3"/>
          <w:szCs w:val="22"/>
          <w:lang w:val="fr-FR"/>
        </w:rPr>
      </w:pPr>
      <w:r w:rsidRPr="00E94F8F">
        <w:rPr>
          <w:rFonts w:eastAsia="Arial" w:cs="Arial"/>
          <w:color w:val="000000"/>
          <w:spacing w:val="-3"/>
          <w:szCs w:val="22"/>
          <w:lang w:val="fr-FR"/>
        </w:rPr>
        <w:t>qui fument;</w:t>
      </w:r>
    </w:p>
    <w:p w:rsidR="00D01386" w:rsidRPr="00E94F8F" w:rsidRDefault="00D01386" w:rsidP="0058233E">
      <w:pPr>
        <w:numPr>
          <w:ilvl w:val="0"/>
          <w:numId w:val="3"/>
        </w:numPr>
        <w:tabs>
          <w:tab w:val="clear" w:pos="360"/>
          <w:tab w:val="left" w:pos="1497"/>
        </w:tabs>
        <w:spacing w:before="18"/>
        <w:ind w:left="1497" w:hanging="360"/>
        <w:textAlignment w:val="baseline"/>
        <w:rPr>
          <w:rFonts w:eastAsia="Arial" w:cs="Arial"/>
          <w:color w:val="000000"/>
          <w:spacing w:val="-1"/>
          <w:szCs w:val="22"/>
          <w:lang w:val="fr-FR"/>
        </w:rPr>
      </w:pPr>
      <w:r w:rsidRPr="00E94F8F">
        <w:rPr>
          <w:rFonts w:eastAsia="Arial" w:cs="Arial"/>
          <w:color w:val="000000"/>
          <w:spacing w:val="-1"/>
          <w:szCs w:val="22"/>
          <w:lang w:val="fr-FR"/>
        </w:rPr>
        <w:t>qui présentent des migraines de toute nature.</w:t>
      </w:r>
    </w:p>
    <w:p w:rsidR="00D01386" w:rsidRPr="00E94F8F" w:rsidRDefault="00D01386" w:rsidP="0058233E">
      <w:pPr>
        <w:numPr>
          <w:ilvl w:val="0"/>
          <w:numId w:val="2"/>
        </w:numPr>
        <w:tabs>
          <w:tab w:val="clear" w:pos="360"/>
          <w:tab w:val="left" w:pos="1137"/>
        </w:tabs>
        <w:spacing w:before="22"/>
        <w:ind w:left="1137" w:hanging="360"/>
        <w:textAlignment w:val="baseline"/>
        <w:rPr>
          <w:rFonts w:eastAsia="Arial" w:cs="Arial"/>
          <w:color w:val="000000"/>
          <w:szCs w:val="22"/>
          <w:lang w:val="fr-FR"/>
        </w:rPr>
      </w:pPr>
      <w:r w:rsidRPr="00E94F8F">
        <w:rPr>
          <w:rFonts w:eastAsia="Arial" w:cs="Arial"/>
          <w:color w:val="000000"/>
          <w:szCs w:val="22"/>
          <w:lang w:val="fr-FR"/>
        </w:rPr>
        <w:t>Utilisation de médicaments ou de substances pouvant interagir avec les contraceptifs oraux combinés :</w:t>
      </w:r>
    </w:p>
    <w:p w:rsidR="00D01386" w:rsidRPr="00E94F8F" w:rsidRDefault="00D01386" w:rsidP="0058233E">
      <w:pPr>
        <w:numPr>
          <w:ilvl w:val="0"/>
          <w:numId w:val="3"/>
        </w:numPr>
        <w:tabs>
          <w:tab w:val="clear" w:pos="360"/>
          <w:tab w:val="left" w:pos="1497"/>
        </w:tabs>
        <w:spacing w:before="16"/>
        <w:ind w:left="1497" w:hanging="360"/>
        <w:textAlignment w:val="baseline"/>
        <w:rPr>
          <w:rFonts w:eastAsia="Arial" w:cs="Arial"/>
          <w:color w:val="000000"/>
          <w:szCs w:val="22"/>
          <w:lang w:val="fr-FR"/>
        </w:rPr>
      </w:pPr>
      <w:r w:rsidRPr="00E94F8F">
        <w:rPr>
          <w:rFonts w:eastAsia="Arial" w:cs="Arial"/>
          <w:color w:val="000000"/>
          <w:szCs w:val="22"/>
          <w:lang w:val="fr-FR"/>
        </w:rPr>
        <w:t xml:space="preserve">Certains anticonvulsivants : carbamazépine, </w:t>
      </w:r>
      <w:proofErr w:type="spellStart"/>
      <w:r w:rsidRPr="00E94F8F">
        <w:rPr>
          <w:rFonts w:eastAsia="Arial" w:cs="Arial"/>
          <w:color w:val="000000"/>
          <w:szCs w:val="22"/>
          <w:lang w:val="fr-FR"/>
        </w:rPr>
        <w:t>oxcarbazépine</w:t>
      </w:r>
      <w:proofErr w:type="spellEnd"/>
      <w:r w:rsidRPr="00E94F8F">
        <w:rPr>
          <w:rFonts w:eastAsia="Arial" w:cs="Arial"/>
          <w:color w:val="000000"/>
          <w:szCs w:val="22"/>
          <w:lang w:val="fr-FR"/>
        </w:rPr>
        <w:t xml:space="preserve">, </w:t>
      </w:r>
      <w:proofErr w:type="spellStart"/>
      <w:r w:rsidRPr="00E94F8F">
        <w:rPr>
          <w:rFonts w:eastAsia="Arial" w:cs="Arial"/>
          <w:color w:val="000000"/>
          <w:szCs w:val="22"/>
          <w:lang w:val="fr-FR"/>
        </w:rPr>
        <w:t>primidone</w:t>
      </w:r>
      <w:proofErr w:type="spellEnd"/>
      <w:r w:rsidRPr="00E94F8F">
        <w:rPr>
          <w:rFonts w:eastAsia="Arial" w:cs="Arial"/>
          <w:color w:val="000000"/>
          <w:szCs w:val="22"/>
          <w:lang w:val="fr-FR"/>
        </w:rPr>
        <w:t xml:space="preserve">, </w:t>
      </w:r>
      <w:proofErr w:type="spellStart"/>
      <w:r w:rsidRPr="00E94F8F">
        <w:rPr>
          <w:rFonts w:eastAsia="Arial" w:cs="Arial"/>
          <w:color w:val="000000"/>
          <w:szCs w:val="22"/>
          <w:lang w:val="fr-FR"/>
        </w:rPr>
        <w:t>topiramate</w:t>
      </w:r>
      <w:proofErr w:type="spellEnd"/>
      <w:r w:rsidRPr="00E94F8F">
        <w:rPr>
          <w:rFonts w:eastAsia="Arial" w:cs="Arial"/>
          <w:color w:val="000000"/>
          <w:szCs w:val="22"/>
          <w:lang w:val="fr-FR"/>
        </w:rPr>
        <w:t xml:space="preserve">, phénobarbital, </w:t>
      </w:r>
      <w:proofErr w:type="spellStart"/>
      <w:r w:rsidRPr="00E94F8F">
        <w:rPr>
          <w:rFonts w:eastAsia="Arial" w:cs="Arial"/>
          <w:color w:val="000000"/>
          <w:szCs w:val="22"/>
          <w:lang w:val="fr-FR"/>
        </w:rPr>
        <w:t>phénytoïne</w:t>
      </w:r>
      <w:proofErr w:type="spellEnd"/>
      <w:r w:rsidRPr="00E94F8F">
        <w:rPr>
          <w:rFonts w:eastAsia="Arial" w:cs="Arial"/>
          <w:color w:val="000000"/>
          <w:szCs w:val="22"/>
          <w:lang w:val="fr-FR"/>
        </w:rPr>
        <w:t xml:space="preserve">, </w:t>
      </w:r>
      <w:proofErr w:type="spellStart"/>
      <w:r w:rsidRPr="00E94F8F">
        <w:rPr>
          <w:rFonts w:eastAsia="Arial" w:cs="Arial"/>
          <w:color w:val="000000"/>
          <w:szCs w:val="22"/>
          <w:lang w:val="fr-FR"/>
        </w:rPr>
        <w:t>lamotrigine</w:t>
      </w:r>
      <w:proofErr w:type="spellEnd"/>
      <w:r w:rsidRPr="00E94F8F">
        <w:rPr>
          <w:rFonts w:eastAsia="Arial" w:cs="Arial"/>
          <w:color w:val="000000"/>
          <w:szCs w:val="22"/>
          <w:lang w:val="fr-FR"/>
        </w:rPr>
        <w:t>;</w:t>
      </w:r>
    </w:p>
    <w:p w:rsidR="00D01386" w:rsidRPr="00E94F8F" w:rsidRDefault="00D01386" w:rsidP="0058233E">
      <w:pPr>
        <w:numPr>
          <w:ilvl w:val="0"/>
          <w:numId w:val="3"/>
        </w:numPr>
        <w:tabs>
          <w:tab w:val="clear" w:pos="360"/>
          <w:tab w:val="left" w:pos="1497"/>
        </w:tabs>
        <w:spacing w:before="18"/>
        <w:ind w:left="1497" w:hanging="360"/>
        <w:textAlignment w:val="baseline"/>
        <w:rPr>
          <w:rFonts w:eastAsia="Arial" w:cs="Arial"/>
          <w:color w:val="000000"/>
          <w:szCs w:val="22"/>
          <w:lang w:val="fr-FR"/>
        </w:rPr>
      </w:pPr>
      <w:r w:rsidRPr="00E94F8F">
        <w:rPr>
          <w:rFonts w:eastAsia="Arial" w:cs="Arial"/>
          <w:color w:val="000000"/>
          <w:szCs w:val="22"/>
          <w:lang w:val="fr-FR"/>
        </w:rPr>
        <w:t xml:space="preserve">Certains antibiotiques : rifampicine, </w:t>
      </w:r>
      <w:proofErr w:type="spellStart"/>
      <w:r w:rsidRPr="00E94F8F">
        <w:rPr>
          <w:rFonts w:eastAsia="Arial" w:cs="Arial"/>
          <w:color w:val="000000"/>
          <w:szCs w:val="22"/>
          <w:lang w:val="fr-FR"/>
        </w:rPr>
        <w:t>rifabutine</w:t>
      </w:r>
      <w:proofErr w:type="spellEnd"/>
      <w:r w:rsidRPr="00E94F8F">
        <w:rPr>
          <w:rFonts w:eastAsia="Arial" w:cs="Arial"/>
          <w:color w:val="000000"/>
          <w:szCs w:val="22"/>
          <w:lang w:val="fr-FR"/>
        </w:rPr>
        <w:t>;</w:t>
      </w:r>
    </w:p>
    <w:p w:rsidR="00D01386" w:rsidRPr="00E94F8F" w:rsidRDefault="00D01386" w:rsidP="0058233E">
      <w:pPr>
        <w:numPr>
          <w:ilvl w:val="0"/>
          <w:numId w:val="3"/>
        </w:numPr>
        <w:tabs>
          <w:tab w:val="clear" w:pos="360"/>
          <w:tab w:val="left" w:pos="1497"/>
        </w:tabs>
        <w:spacing w:before="22"/>
        <w:ind w:left="1497" w:hanging="360"/>
        <w:textAlignment w:val="baseline"/>
        <w:rPr>
          <w:rFonts w:eastAsia="Arial" w:cs="Arial"/>
          <w:color w:val="000000"/>
          <w:spacing w:val="-1"/>
          <w:szCs w:val="22"/>
          <w:lang w:val="fr-FR"/>
        </w:rPr>
      </w:pPr>
      <w:r w:rsidRPr="00E94F8F">
        <w:rPr>
          <w:rFonts w:eastAsia="Arial" w:cs="Arial"/>
          <w:color w:val="000000"/>
          <w:spacing w:val="-1"/>
          <w:szCs w:val="22"/>
          <w:lang w:val="fr-FR"/>
        </w:rPr>
        <w:t>autre : millepertuis.</w:t>
      </w:r>
    </w:p>
    <w:p w:rsidR="00C83C67" w:rsidRPr="00E94F8F" w:rsidRDefault="00D01386" w:rsidP="0058233E">
      <w:pPr>
        <w:numPr>
          <w:ilvl w:val="0"/>
          <w:numId w:val="2"/>
        </w:numPr>
        <w:tabs>
          <w:tab w:val="clear" w:pos="360"/>
          <w:tab w:val="left" w:pos="1137"/>
        </w:tabs>
        <w:spacing w:before="22"/>
        <w:ind w:left="1137" w:hanging="360"/>
        <w:textAlignment w:val="baseline"/>
        <w:rPr>
          <w:rFonts w:eastAsia="Arial" w:cs="Arial"/>
          <w:color w:val="000000"/>
          <w:szCs w:val="22"/>
          <w:lang w:val="fr-FR"/>
        </w:rPr>
      </w:pPr>
      <w:r w:rsidRPr="00E94F8F">
        <w:rPr>
          <w:rFonts w:eastAsia="Arial" w:cs="Arial"/>
          <w:color w:val="000000"/>
          <w:szCs w:val="22"/>
          <w:lang w:val="fr-FR"/>
        </w:rPr>
        <w:t>Autres conditio</w:t>
      </w:r>
      <w:r w:rsidR="00DD008C">
        <w:rPr>
          <w:rFonts w:eastAsia="Arial" w:cs="Arial"/>
          <w:color w:val="000000"/>
          <w:szCs w:val="22"/>
          <w:lang w:val="fr-FR"/>
        </w:rPr>
        <w:t>ns importantes ou inhabituelles</w:t>
      </w:r>
    </w:p>
    <w:p w:rsidR="00D01386" w:rsidRPr="00E94F8F" w:rsidRDefault="00D01386" w:rsidP="00D01386">
      <w:pPr>
        <w:spacing w:before="195" w:line="256" w:lineRule="exact"/>
        <w:textAlignment w:val="baseline"/>
        <w:rPr>
          <w:rFonts w:eastAsia="Arial" w:cs="Arial"/>
          <w:color w:val="000000"/>
          <w:szCs w:val="22"/>
          <w:lang w:val="fr-FR"/>
        </w:rPr>
      </w:pPr>
    </w:p>
    <w:p w:rsidR="00D01386" w:rsidRPr="00E94F8F" w:rsidRDefault="00D01386">
      <w:pPr>
        <w:jc w:val="left"/>
        <w:rPr>
          <w:rFonts w:eastAsia="Arial" w:cs="Arial"/>
          <w:color w:val="000000"/>
          <w:szCs w:val="22"/>
          <w:lang w:val="fr-FR"/>
        </w:rPr>
      </w:pPr>
      <w:r w:rsidRPr="00E94F8F">
        <w:rPr>
          <w:rFonts w:eastAsia="Arial" w:cs="Arial"/>
          <w:color w:val="000000"/>
          <w:szCs w:val="22"/>
          <w:lang w:val="fr-FR"/>
        </w:rPr>
        <w:br w:type="page"/>
      </w:r>
    </w:p>
    <w:p w:rsidR="00D01386" w:rsidRPr="00E94F8F" w:rsidRDefault="00D01386" w:rsidP="001B6D0C">
      <w:pPr>
        <w:spacing w:before="331" w:after="120" w:line="254" w:lineRule="exact"/>
        <w:ind w:left="864"/>
        <w:textAlignment w:val="baseline"/>
        <w:rPr>
          <w:rFonts w:eastAsia="Arial" w:cs="Arial"/>
          <w:b/>
          <w:color w:val="000000"/>
          <w:szCs w:val="22"/>
          <w:lang w:val="fr-FR"/>
        </w:rPr>
      </w:pPr>
      <w:r w:rsidRPr="00E94F8F">
        <w:rPr>
          <w:rFonts w:eastAsia="Arial" w:cs="Arial"/>
          <w:b/>
          <w:color w:val="000000"/>
          <w:szCs w:val="22"/>
          <w:lang w:val="fr-FR"/>
        </w:rPr>
        <w:lastRenderedPageBreak/>
        <w:t>Timbre contraceptif</w:t>
      </w:r>
    </w:p>
    <w:p w:rsidR="00D01386" w:rsidRPr="00E94F8F" w:rsidRDefault="00D01386" w:rsidP="005746D5">
      <w:pPr>
        <w:ind w:left="849"/>
        <w:textAlignment w:val="baseline"/>
        <w:rPr>
          <w:rFonts w:eastAsia="Arial" w:cs="Arial"/>
          <w:b/>
          <w:color w:val="000000"/>
          <w:szCs w:val="22"/>
          <w:lang w:val="fr-FR"/>
        </w:rPr>
      </w:pPr>
      <w:r w:rsidRPr="00E94F8F">
        <w:rPr>
          <w:rFonts w:eastAsia="Arial" w:cs="Arial"/>
          <w:b/>
          <w:color w:val="000000"/>
          <w:szCs w:val="22"/>
          <w:lang w:val="fr-FR"/>
        </w:rPr>
        <w:t>Contre-indications</w:t>
      </w:r>
    </w:p>
    <w:p w:rsidR="00D01386" w:rsidRPr="00E94F8F" w:rsidRDefault="00D01386" w:rsidP="005746D5">
      <w:pPr>
        <w:numPr>
          <w:ilvl w:val="0"/>
          <w:numId w:val="2"/>
        </w:numPr>
        <w:tabs>
          <w:tab w:val="clear" w:pos="360"/>
          <w:tab w:val="left" w:pos="1209"/>
        </w:tabs>
        <w:spacing w:before="24"/>
        <w:ind w:left="849"/>
        <w:jc w:val="left"/>
        <w:textAlignment w:val="baseline"/>
        <w:rPr>
          <w:rFonts w:eastAsia="Arial" w:cs="Arial"/>
          <w:color w:val="000000"/>
          <w:szCs w:val="22"/>
          <w:lang w:val="fr-FR"/>
        </w:rPr>
      </w:pPr>
      <w:r w:rsidRPr="00E94F8F">
        <w:rPr>
          <w:rFonts w:eastAsia="Arial" w:cs="Arial"/>
          <w:color w:val="000000"/>
          <w:szCs w:val="22"/>
          <w:lang w:val="fr-FR"/>
        </w:rPr>
        <w:t>Identiques aux contre-indications d</w:t>
      </w:r>
      <w:r w:rsidR="00DD008C">
        <w:rPr>
          <w:rFonts w:eastAsia="Arial" w:cs="Arial"/>
          <w:color w:val="000000"/>
          <w:szCs w:val="22"/>
          <w:lang w:val="fr-FR"/>
        </w:rPr>
        <w:t>es contraceptifs oraux combinés</w:t>
      </w:r>
    </w:p>
    <w:p w:rsidR="00D01386" w:rsidRPr="00E94F8F" w:rsidRDefault="00D01386" w:rsidP="005746D5">
      <w:pPr>
        <w:numPr>
          <w:ilvl w:val="0"/>
          <w:numId w:val="2"/>
        </w:numPr>
        <w:tabs>
          <w:tab w:val="clear" w:pos="360"/>
          <w:tab w:val="left" w:pos="1209"/>
        </w:tabs>
        <w:spacing w:before="37"/>
        <w:ind w:left="849"/>
        <w:jc w:val="left"/>
        <w:textAlignment w:val="baseline"/>
        <w:rPr>
          <w:rFonts w:eastAsia="Arial" w:cs="Arial"/>
          <w:color w:val="000000"/>
          <w:spacing w:val="1"/>
          <w:szCs w:val="22"/>
          <w:lang w:val="fr-FR"/>
        </w:rPr>
      </w:pPr>
      <w:r w:rsidRPr="00E94F8F">
        <w:rPr>
          <w:rFonts w:eastAsia="Arial" w:cs="Arial"/>
          <w:color w:val="000000"/>
          <w:spacing w:val="1"/>
          <w:szCs w:val="22"/>
          <w:lang w:val="fr-FR"/>
        </w:rPr>
        <w:t xml:space="preserve">Femme avec indice de masse corporelle </w:t>
      </w:r>
      <w:r w:rsidR="00DD008C">
        <w:rPr>
          <w:rFonts w:eastAsia="Verdana" w:cs="Arial"/>
          <w:color w:val="000000"/>
          <w:spacing w:val="1"/>
          <w:szCs w:val="22"/>
          <w:lang w:val="fr-FR"/>
        </w:rPr>
        <w:t>˃</w:t>
      </w:r>
      <w:r w:rsidRPr="00E94F8F">
        <w:rPr>
          <w:rFonts w:eastAsia="Verdana" w:cs="Arial"/>
          <w:color w:val="000000"/>
          <w:spacing w:val="1"/>
          <w:szCs w:val="22"/>
          <w:lang w:val="fr-FR"/>
        </w:rPr>
        <w:t xml:space="preserve"> </w:t>
      </w:r>
      <w:r w:rsidR="00DD008C">
        <w:rPr>
          <w:rFonts w:eastAsia="Arial" w:cs="Arial"/>
          <w:color w:val="000000"/>
          <w:spacing w:val="1"/>
          <w:szCs w:val="22"/>
          <w:lang w:val="fr-FR"/>
        </w:rPr>
        <w:t>30</w:t>
      </w:r>
    </w:p>
    <w:p w:rsidR="00D01386" w:rsidRPr="00E94F8F" w:rsidRDefault="00DD008C" w:rsidP="005746D5">
      <w:pPr>
        <w:numPr>
          <w:ilvl w:val="0"/>
          <w:numId w:val="2"/>
        </w:numPr>
        <w:tabs>
          <w:tab w:val="clear" w:pos="360"/>
          <w:tab w:val="left" w:pos="1209"/>
        </w:tabs>
        <w:spacing w:before="17"/>
        <w:ind w:left="849"/>
        <w:jc w:val="left"/>
        <w:textAlignment w:val="baseline"/>
        <w:rPr>
          <w:rFonts w:eastAsia="Arial" w:cs="Arial"/>
          <w:color w:val="000000"/>
          <w:szCs w:val="22"/>
          <w:lang w:val="fr-FR"/>
        </w:rPr>
      </w:pPr>
      <w:r>
        <w:rPr>
          <w:rFonts w:eastAsia="Arial" w:cs="Arial"/>
          <w:color w:val="000000"/>
          <w:szCs w:val="22"/>
          <w:lang w:val="fr-FR"/>
        </w:rPr>
        <w:t>Trouble cutané généralisé</w:t>
      </w:r>
    </w:p>
    <w:p w:rsidR="001B6D0C" w:rsidRPr="00E94F8F" w:rsidRDefault="001B6D0C" w:rsidP="005746D5">
      <w:pPr>
        <w:spacing w:before="545" w:after="120"/>
        <w:ind w:left="864"/>
        <w:textAlignment w:val="baseline"/>
        <w:rPr>
          <w:rFonts w:eastAsia="Arial" w:cs="Arial"/>
          <w:b/>
          <w:color w:val="000000"/>
          <w:szCs w:val="22"/>
          <w:lang w:val="fr-FR"/>
        </w:rPr>
      </w:pPr>
      <w:r w:rsidRPr="00E94F8F">
        <w:rPr>
          <w:rFonts w:eastAsia="Arial" w:cs="Arial"/>
          <w:b/>
          <w:color w:val="000000"/>
          <w:szCs w:val="22"/>
          <w:lang w:val="fr-FR"/>
        </w:rPr>
        <w:t>Anneau vaginal contraceptif</w:t>
      </w:r>
    </w:p>
    <w:p w:rsidR="001B6D0C" w:rsidRPr="00E94F8F" w:rsidRDefault="001B6D0C" w:rsidP="005746D5">
      <w:pPr>
        <w:ind w:left="849"/>
        <w:textAlignment w:val="baseline"/>
        <w:rPr>
          <w:rFonts w:eastAsia="Arial" w:cs="Arial"/>
          <w:b/>
          <w:color w:val="000000"/>
          <w:szCs w:val="22"/>
          <w:lang w:val="fr-FR"/>
        </w:rPr>
      </w:pPr>
      <w:r w:rsidRPr="00E94F8F">
        <w:rPr>
          <w:rFonts w:eastAsia="Arial" w:cs="Arial"/>
          <w:b/>
          <w:color w:val="000000"/>
          <w:szCs w:val="22"/>
          <w:lang w:val="fr-FR"/>
        </w:rPr>
        <w:t>Contre-indications</w:t>
      </w:r>
    </w:p>
    <w:p w:rsidR="001B6D0C" w:rsidRPr="00E94F8F" w:rsidRDefault="001B6D0C" w:rsidP="005746D5">
      <w:pPr>
        <w:numPr>
          <w:ilvl w:val="0"/>
          <w:numId w:val="2"/>
        </w:numPr>
        <w:tabs>
          <w:tab w:val="clear" w:pos="360"/>
          <w:tab w:val="left" w:pos="1209"/>
        </w:tabs>
        <w:spacing w:before="19"/>
        <w:ind w:left="849"/>
        <w:textAlignment w:val="baseline"/>
        <w:rPr>
          <w:rFonts w:eastAsia="Arial" w:cs="Arial"/>
          <w:color w:val="000000"/>
          <w:szCs w:val="22"/>
          <w:lang w:val="fr-FR"/>
        </w:rPr>
      </w:pPr>
      <w:r w:rsidRPr="00E94F8F">
        <w:rPr>
          <w:rFonts w:eastAsia="Arial" w:cs="Arial"/>
          <w:color w:val="000000"/>
          <w:szCs w:val="22"/>
          <w:lang w:val="fr-FR"/>
        </w:rPr>
        <w:t>Identiques aux contre-indications d</w:t>
      </w:r>
      <w:r w:rsidR="00DD008C">
        <w:rPr>
          <w:rFonts w:eastAsia="Arial" w:cs="Arial"/>
          <w:color w:val="000000"/>
          <w:szCs w:val="22"/>
          <w:lang w:val="fr-FR"/>
        </w:rPr>
        <w:t>es contraceptifs oraux combinés</w:t>
      </w:r>
    </w:p>
    <w:p w:rsidR="001B6D0C" w:rsidRPr="00E94F8F" w:rsidRDefault="00DD008C" w:rsidP="005746D5">
      <w:pPr>
        <w:numPr>
          <w:ilvl w:val="0"/>
          <w:numId w:val="2"/>
        </w:numPr>
        <w:tabs>
          <w:tab w:val="clear" w:pos="360"/>
          <w:tab w:val="left" w:pos="1209"/>
        </w:tabs>
        <w:spacing w:before="21"/>
        <w:ind w:left="849"/>
        <w:textAlignment w:val="baseline"/>
        <w:rPr>
          <w:rFonts w:eastAsia="Arial" w:cs="Arial"/>
          <w:color w:val="000000"/>
          <w:spacing w:val="-1"/>
          <w:szCs w:val="22"/>
          <w:lang w:val="fr-FR"/>
        </w:rPr>
      </w:pPr>
      <w:r>
        <w:rPr>
          <w:rFonts w:eastAsia="Arial" w:cs="Arial"/>
          <w:color w:val="000000"/>
          <w:spacing w:val="-1"/>
          <w:szCs w:val="22"/>
          <w:lang w:val="fr-FR"/>
        </w:rPr>
        <w:t>Sténose vaginale</w:t>
      </w:r>
    </w:p>
    <w:p w:rsidR="001B6D0C" w:rsidRPr="00E94F8F" w:rsidRDefault="00DD008C" w:rsidP="005746D5">
      <w:pPr>
        <w:numPr>
          <w:ilvl w:val="0"/>
          <w:numId w:val="2"/>
        </w:numPr>
        <w:tabs>
          <w:tab w:val="clear" w:pos="360"/>
          <w:tab w:val="left" w:pos="1209"/>
        </w:tabs>
        <w:spacing w:before="17"/>
        <w:ind w:left="849"/>
        <w:textAlignment w:val="baseline"/>
        <w:rPr>
          <w:rFonts w:eastAsia="Arial" w:cs="Arial"/>
          <w:color w:val="000000"/>
          <w:szCs w:val="22"/>
          <w:lang w:val="fr-FR"/>
        </w:rPr>
      </w:pPr>
      <w:r>
        <w:rPr>
          <w:rFonts w:eastAsia="Arial" w:cs="Arial"/>
          <w:color w:val="000000"/>
          <w:szCs w:val="22"/>
          <w:lang w:val="fr-FR"/>
        </w:rPr>
        <w:t>Anomalie structurelle du vagin</w:t>
      </w:r>
    </w:p>
    <w:p w:rsidR="001B6D0C" w:rsidRPr="00E94F8F" w:rsidRDefault="00DD008C" w:rsidP="005746D5">
      <w:pPr>
        <w:numPr>
          <w:ilvl w:val="0"/>
          <w:numId w:val="2"/>
        </w:numPr>
        <w:tabs>
          <w:tab w:val="clear" w:pos="360"/>
          <w:tab w:val="left" w:pos="1209"/>
        </w:tabs>
        <w:spacing w:before="16"/>
        <w:ind w:left="849"/>
        <w:textAlignment w:val="baseline"/>
        <w:rPr>
          <w:rFonts w:eastAsia="Arial" w:cs="Arial"/>
          <w:color w:val="000000"/>
          <w:szCs w:val="22"/>
          <w:lang w:val="fr-FR"/>
        </w:rPr>
      </w:pPr>
      <w:r>
        <w:rPr>
          <w:rFonts w:eastAsia="Arial" w:cs="Arial"/>
          <w:color w:val="000000"/>
          <w:szCs w:val="22"/>
          <w:lang w:val="fr-FR"/>
        </w:rPr>
        <w:t xml:space="preserve">Prolapsus </w:t>
      </w:r>
      <w:proofErr w:type="spellStart"/>
      <w:r>
        <w:rPr>
          <w:rFonts w:eastAsia="Arial" w:cs="Arial"/>
          <w:color w:val="000000"/>
          <w:szCs w:val="22"/>
          <w:lang w:val="fr-FR"/>
        </w:rPr>
        <w:t>utéro-vaginal</w:t>
      </w:r>
      <w:proofErr w:type="spellEnd"/>
    </w:p>
    <w:p w:rsidR="001B6D0C" w:rsidRPr="00E94F8F" w:rsidRDefault="001B6D0C" w:rsidP="005746D5">
      <w:pPr>
        <w:spacing w:before="545" w:after="120"/>
        <w:ind w:left="864"/>
        <w:textAlignment w:val="baseline"/>
        <w:rPr>
          <w:rFonts w:eastAsia="Arial" w:cs="Arial"/>
          <w:b/>
          <w:color w:val="000000"/>
          <w:szCs w:val="22"/>
          <w:lang w:val="fr-FR"/>
        </w:rPr>
      </w:pPr>
      <w:r w:rsidRPr="00E94F8F">
        <w:rPr>
          <w:rFonts w:eastAsia="Arial" w:cs="Arial"/>
          <w:b/>
          <w:color w:val="000000"/>
          <w:szCs w:val="22"/>
          <w:lang w:val="fr-FR"/>
        </w:rPr>
        <w:t>Contraceptif oral à progestatif seul</w:t>
      </w:r>
    </w:p>
    <w:p w:rsidR="001B6D0C" w:rsidRPr="00E94F8F" w:rsidRDefault="001B6D0C" w:rsidP="005746D5">
      <w:pPr>
        <w:spacing w:before="24"/>
        <w:ind w:left="849"/>
        <w:textAlignment w:val="baseline"/>
        <w:rPr>
          <w:rFonts w:eastAsia="Arial" w:cs="Arial"/>
          <w:b/>
          <w:color w:val="000000"/>
          <w:szCs w:val="22"/>
          <w:lang w:val="fr-FR"/>
        </w:rPr>
      </w:pPr>
      <w:r w:rsidRPr="00E94F8F">
        <w:rPr>
          <w:rFonts w:eastAsia="Arial" w:cs="Arial"/>
          <w:b/>
          <w:color w:val="000000"/>
          <w:szCs w:val="22"/>
          <w:lang w:val="fr-FR"/>
        </w:rPr>
        <w:t>Contre-indications</w:t>
      </w:r>
    </w:p>
    <w:p w:rsidR="001B6D0C" w:rsidRPr="00E94F8F" w:rsidRDefault="00DD008C" w:rsidP="0058233E">
      <w:pPr>
        <w:numPr>
          <w:ilvl w:val="0"/>
          <w:numId w:val="2"/>
        </w:numPr>
        <w:tabs>
          <w:tab w:val="clear" w:pos="360"/>
          <w:tab w:val="left" w:pos="1209"/>
        </w:tabs>
        <w:spacing w:before="18"/>
        <w:ind w:left="849"/>
        <w:textAlignment w:val="baseline"/>
        <w:rPr>
          <w:rFonts w:eastAsia="Arial" w:cs="Arial"/>
          <w:color w:val="000000"/>
          <w:spacing w:val="-1"/>
          <w:szCs w:val="22"/>
          <w:lang w:val="fr-FR"/>
        </w:rPr>
      </w:pPr>
      <w:r>
        <w:rPr>
          <w:rFonts w:eastAsia="Arial" w:cs="Arial"/>
          <w:color w:val="000000"/>
          <w:spacing w:val="-1"/>
          <w:szCs w:val="22"/>
          <w:lang w:val="fr-FR"/>
        </w:rPr>
        <w:t>Grossesse</w:t>
      </w:r>
    </w:p>
    <w:p w:rsidR="001B6D0C" w:rsidRPr="00E94F8F" w:rsidRDefault="001B6D0C" w:rsidP="0058233E">
      <w:pPr>
        <w:numPr>
          <w:ilvl w:val="0"/>
          <w:numId w:val="2"/>
        </w:numPr>
        <w:tabs>
          <w:tab w:val="clear" w:pos="360"/>
          <w:tab w:val="left" w:pos="1209"/>
        </w:tabs>
        <w:spacing w:before="17"/>
        <w:ind w:left="849"/>
        <w:textAlignment w:val="baseline"/>
        <w:rPr>
          <w:rFonts w:eastAsia="Arial" w:cs="Arial"/>
          <w:color w:val="000000"/>
          <w:szCs w:val="22"/>
          <w:lang w:val="fr-FR"/>
        </w:rPr>
      </w:pPr>
      <w:r w:rsidRPr="00E94F8F">
        <w:rPr>
          <w:rFonts w:eastAsia="Arial" w:cs="Arial"/>
          <w:color w:val="000000"/>
          <w:szCs w:val="22"/>
          <w:lang w:val="fr-FR"/>
        </w:rPr>
        <w:t>Antécédents personnels de cancer d</w:t>
      </w:r>
      <w:r w:rsidR="00DD008C">
        <w:rPr>
          <w:rFonts w:eastAsia="Arial" w:cs="Arial"/>
          <w:color w:val="000000"/>
          <w:szCs w:val="22"/>
          <w:lang w:val="fr-FR"/>
        </w:rPr>
        <w:t>u sein ou cancer du sein actuel</w:t>
      </w:r>
    </w:p>
    <w:p w:rsidR="001B6D0C" w:rsidRPr="00E94F8F" w:rsidRDefault="001B6D0C" w:rsidP="0058233E">
      <w:pPr>
        <w:numPr>
          <w:ilvl w:val="0"/>
          <w:numId w:val="2"/>
        </w:numPr>
        <w:tabs>
          <w:tab w:val="clear" w:pos="360"/>
          <w:tab w:val="left" w:pos="1209"/>
        </w:tabs>
        <w:spacing w:before="30"/>
        <w:ind w:left="849"/>
        <w:textAlignment w:val="baseline"/>
        <w:rPr>
          <w:rFonts w:eastAsia="Arial" w:cs="Arial"/>
          <w:color w:val="000000"/>
          <w:szCs w:val="22"/>
          <w:lang w:val="fr-FR"/>
        </w:rPr>
      </w:pPr>
      <w:r w:rsidRPr="00E94F8F">
        <w:rPr>
          <w:rFonts w:eastAsia="Arial" w:cs="Arial"/>
          <w:color w:val="000000"/>
          <w:szCs w:val="22"/>
          <w:lang w:val="fr-FR"/>
        </w:rPr>
        <w:t>Hypersensibilité à l’un</w:t>
      </w:r>
      <w:r w:rsidR="00DD008C">
        <w:rPr>
          <w:rFonts w:eastAsia="Arial" w:cs="Arial"/>
          <w:color w:val="000000"/>
          <w:szCs w:val="22"/>
          <w:lang w:val="fr-FR"/>
        </w:rPr>
        <w:t>e des composantes du médicament</w:t>
      </w:r>
    </w:p>
    <w:p w:rsidR="001B6D0C" w:rsidRPr="00E94F8F" w:rsidRDefault="001B6D0C" w:rsidP="0058233E">
      <w:pPr>
        <w:numPr>
          <w:ilvl w:val="0"/>
          <w:numId w:val="2"/>
        </w:numPr>
        <w:tabs>
          <w:tab w:val="clear" w:pos="360"/>
          <w:tab w:val="left" w:pos="1209"/>
        </w:tabs>
        <w:spacing w:before="18"/>
        <w:ind w:left="849"/>
        <w:textAlignment w:val="baseline"/>
        <w:rPr>
          <w:rFonts w:eastAsia="Arial" w:cs="Arial"/>
          <w:color w:val="000000"/>
          <w:szCs w:val="22"/>
          <w:lang w:val="fr-FR"/>
        </w:rPr>
      </w:pPr>
      <w:proofErr w:type="spellStart"/>
      <w:r w:rsidRPr="00E94F8F">
        <w:rPr>
          <w:rFonts w:eastAsia="Arial" w:cs="Arial"/>
          <w:color w:val="000000"/>
          <w:szCs w:val="22"/>
          <w:lang w:val="fr-FR"/>
        </w:rPr>
        <w:t>Th</w:t>
      </w:r>
      <w:r w:rsidR="00DD008C">
        <w:rPr>
          <w:rFonts w:eastAsia="Arial" w:cs="Arial"/>
          <w:color w:val="000000"/>
          <w:szCs w:val="22"/>
          <w:lang w:val="fr-FR"/>
        </w:rPr>
        <w:t>rombo</w:t>
      </w:r>
      <w:proofErr w:type="spellEnd"/>
      <w:r w:rsidR="00DD008C">
        <w:rPr>
          <w:rFonts w:eastAsia="Arial" w:cs="Arial"/>
          <w:color w:val="000000"/>
          <w:szCs w:val="22"/>
          <w:lang w:val="fr-FR"/>
        </w:rPr>
        <w:t>-embolie veineuse actuelle</w:t>
      </w:r>
    </w:p>
    <w:p w:rsidR="001B6D0C" w:rsidRPr="00E94F8F" w:rsidRDefault="00DD008C" w:rsidP="0058233E">
      <w:pPr>
        <w:numPr>
          <w:ilvl w:val="0"/>
          <w:numId w:val="2"/>
        </w:numPr>
        <w:tabs>
          <w:tab w:val="clear" w:pos="360"/>
          <w:tab w:val="left" w:pos="1209"/>
        </w:tabs>
        <w:spacing w:before="16"/>
        <w:ind w:left="849"/>
        <w:textAlignment w:val="baseline"/>
        <w:rPr>
          <w:rFonts w:eastAsia="Arial" w:cs="Arial"/>
          <w:color w:val="000000"/>
          <w:spacing w:val="-1"/>
          <w:szCs w:val="22"/>
          <w:lang w:val="fr-FR"/>
        </w:rPr>
      </w:pPr>
      <w:r>
        <w:rPr>
          <w:rFonts w:eastAsia="Arial" w:cs="Arial"/>
          <w:color w:val="000000"/>
          <w:spacing w:val="-1"/>
          <w:szCs w:val="22"/>
          <w:lang w:val="fr-FR"/>
        </w:rPr>
        <w:t>Lupus érythémateux</w:t>
      </w:r>
    </w:p>
    <w:p w:rsidR="001B6D0C" w:rsidRPr="00E94F8F" w:rsidRDefault="00DD008C" w:rsidP="0058233E">
      <w:pPr>
        <w:numPr>
          <w:ilvl w:val="0"/>
          <w:numId w:val="2"/>
        </w:numPr>
        <w:tabs>
          <w:tab w:val="clear" w:pos="360"/>
          <w:tab w:val="left" w:pos="1209"/>
        </w:tabs>
        <w:spacing w:before="22"/>
        <w:ind w:left="849"/>
        <w:textAlignment w:val="baseline"/>
        <w:rPr>
          <w:rFonts w:eastAsia="Arial" w:cs="Arial"/>
          <w:color w:val="000000"/>
          <w:spacing w:val="-1"/>
          <w:szCs w:val="22"/>
          <w:lang w:val="fr-FR"/>
        </w:rPr>
      </w:pPr>
      <w:r>
        <w:rPr>
          <w:rFonts w:eastAsia="Arial" w:cs="Arial"/>
          <w:color w:val="000000"/>
          <w:spacing w:val="-1"/>
          <w:szCs w:val="22"/>
          <w:lang w:val="fr-FR"/>
        </w:rPr>
        <w:t>Cirrhose sévère</w:t>
      </w:r>
    </w:p>
    <w:p w:rsidR="001B6D0C" w:rsidRPr="00E94F8F" w:rsidRDefault="001B6D0C" w:rsidP="0058233E">
      <w:pPr>
        <w:numPr>
          <w:ilvl w:val="0"/>
          <w:numId w:val="2"/>
        </w:numPr>
        <w:tabs>
          <w:tab w:val="clear" w:pos="360"/>
          <w:tab w:val="left" w:pos="1209"/>
        </w:tabs>
        <w:spacing w:before="16"/>
        <w:ind w:left="849"/>
        <w:textAlignment w:val="baseline"/>
        <w:rPr>
          <w:rFonts w:eastAsia="Arial" w:cs="Arial"/>
          <w:color w:val="000000"/>
          <w:szCs w:val="22"/>
          <w:lang w:val="fr-FR"/>
        </w:rPr>
      </w:pPr>
      <w:r w:rsidRPr="00E94F8F">
        <w:rPr>
          <w:rFonts w:eastAsia="Arial" w:cs="Arial"/>
          <w:color w:val="000000"/>
          <w:szCs w:val="22"/>
          <w:lang w:val="fr-FR"/>
        </w:rPr>
        <w:t>Tumeur hépatique (adén</w:t>
      </w:r>
      <w:r w:rsidR="00DD008C">
        <w:rPr>
          <w:rFonts w:eastAsia="Arial" w:cs="Arial"/>
          <w:color w:val="000000"/>
          <w:szCs w:val="22"/>
          <w:lang w:val="fr-FR"/>
        </w:rPr>
        <w:t>ome hépatocellulaire, hépatome)</w:t>
      </w:r>
    </w:p>
    <w:p w:rsidR="001B6D0C" w:rsidRPr="00E94F8F" w:rsidRDefault="001B6D0C" w:rsidP="0058233E">
      <w:pPr>
        <w:numPr>
          <w:ilvl w:val="0"/>
          <w:numId w:val="2"/>
        </w:numPr>
        <w:tabs>
          <w:tab w:val="clear" w:pos="360"/>
          <w:tab w:val="left" w:pos="1209"/>
        </w:tabs>
        <w:spacing w:before="17"/>
        <w:ind w:left="849"/>
        <w:textAlignment w:val="baseline"/>
        <w:rPr>
          <w:rFonts w:eastAsia="Arial" w:cs="Arial"/>
          <w:color w:val="000000"/>
          <w:szCs w:val="22"/>
          <w:lang w:val="fr-FR"/>
        </w:rPr>
      </w:pPr>
      <w:r w:rsidRPr="00E94F8F">
        <w:rPr>
          <w:rFonts w:eastAsia="Arial" w:cs="Arial"/>
          <w:color w:val="000000"/>
          <w:szCs w:val="22"/>
          <w:lang w:val="fr-FR"/>
        </w:rPr>
        <w:t>Utilisation de médicaments ou de substances pouvant interagir avec le contraceptif oral à progestatif seul :</w:t>
      </w:r>
    </w:p>
    <w:p w:rsidR="001B6D0C" w:rsidRPr="00E94F8F" w:rsidRDefault="001B6D0C" w:rsidP="0058233E">
      <w:pPr>
        <w:numPr>
          <w:ilvl w:val="0"/>
          <w:numId w:val="3"/>
        </w:numPr>
        <w:tabs>
          <w:tab w:val="clear" w:pos="360"/>
          <w:tab w:val="left" w:pos="1569"/>
        </w:tabs>
        <w:spacing w:before="19"/>
        <w:ind w:left="1569" w:hanging="360"/>
        <w:textAlignment w:val="baseline"/>
        <w:rPr>
          <w:rFonts w:eastAsia="Arial" w:cs="Arial"/>
          <w:color w:val="000000"/>
          <w:szCs w:val="22"/>
          <w:lang w:val="fr-FR"/>
        </w:rPr>
      </w:pPr>
      <w:r w:rsidRPr="00E94F8F">
        <w:rPr>
          <w:rFonts w:eastAsia="Arial" w:cs="Arial"/>
          <w:color w:val="000000"/>
          <w:szCs w:val="22"/>
          <w:lang w:val="fr-FR"/>
        </w:rPr>
        <w:t xml:space="preserve">Certains anticonvulsivants : carbamazépine, </w:t>
      </w:r>
      <w:proofErr w:type="spellStart"/>
      <w:r w:rsidRPr="00E94F8F">
        <w:rPr>
          <w:rFonts w:eastAsia="Arial" w:cs="Arial"/>
          <w:color w:val="000000"/>
          <w:szCs w:val="22"/>
          <w:lang w:val="fr-FR"/>
        </w:rPr>
        <w:t>oxcarbazépine</w:t>
      </w:r>
      <w:proofErr w:type="spellEnd"/>
      <w:r w:rsidRPr="00E94F8F">
        <w:rPr>
          <w:rFonts w:eastAsia="Arial" w:cs="Arial"/>
          <w:color w:val="000000"/>
          <w:szCs w:val="22"/>
          <w:lang w:val="fr-FR"/>
        </w:rPr>
        <w:t xml:space="preserve">, </w:t>
      </w:r>
      <w:proofErr w:type="spellStart"/>
      <w:r w:rsidRPr="00E94F8F">
        <w:rPr>
          <w:rFonts w:eastAsia="Arial" w:cs="Arial"/>
          <w:color w:val="000000"/>
          <w:szCs w:val="22"/>
          <w:lang w:val="fr-FR"/>
        </w:rPr>
        <w:t>primidone</w:t>
      </w:r>
      <w:proofErr w:type="spellEnd"/>
      <w:r w:rsidRPr="00E94F8F">
        <w:rPr>
          <w:rFonts w:eastAsia="Arial" w:cs="Arial"/>
          <w:color w:val="000000"/>
          <w:szCs w:val="22"/>
          <w:lang w:val="fr-FR"/>
        </w:rPr>
        <w:t xml:space="preserve">, </w:t>
      </w:r>
      <w:proofErr w:type="spellStart"/>
      <w:r w:rsidRPr="00E94F8F">
        <w:rPr>
          <w:rFonts w:eastAsia="Arial" w:cs="Arial"/>
          <w:color w:val="000000"/>
          <w:szCs w:val="22"/>
          <w:lang w:val="fr-FR"/>
        </w:rPr>
        <w:t>topiramate</w:t>
      </w:r>
      <w:proofErr w:type="spellEnd"/>
      <w:r w:rsidRPr="00E94F8F">
        <w:rPr>
          <w:rFonts w:eastAsia="Arial" w:cs="Arial"/>
          <w:color w:val="000000"/>
          <w:szCs w:val="22"/>
          <w:lang w:val="fr-FR"/>
        </w:rPr>
        <w:t xml:space="preserve">, phénobarbital, </w:t>
      </w:r>
      <w:proofErr w:type="spellStart"/>
      <w:r w:rsidRPr="00E94F8F">
        <w:rPr>
          <w:rFonts w:eastAsia="Arial" w:cs="Arial"/>
          <w:color w:val="000000"/>
          <w:szCs w:val="22"/>
          <w:lang w:val="fr-FR"/>
        </w:rPr>
        <w:t>phénytoïne</w:t>
      </w:r>
      <w:proofErr w:type="spellEnd"/>
      <w:r w:rsidRPr="00E94F8F">
        <w:rPr>
          <w:rFonts w:eastAsia="Arial" w:cs="Arial"/>
          <w:color w:val="000000"/>
          <w:szCs w:val="22"/>
          <w:lang w:val="fr-FR"/>
        </w:rPr>
        <w:t>;</w:t>
      </w:r>
    </w:p>
    <w:p w:rsidR="001B6D0C" w:rsidRPr="00E94F8F" w:rsidRDefault="001B6D0C" w:rsidP="0058233E">
      <w:pPr>
        <w:numPr>
          <w:ilvl w:val="0"/>
          <w:numId w:val="3"/>
        </w:numPr>
        <w:tabs>
          <w:tab w:val="clear" w:pos="360"/>
          <w:tab w:val="left" w:pos="1569"/>
        </w:tabs>
        <w:spacing w:before="16"/>
        <w:ind w:left="1569" w:hanging="360"/>
        <w:textAlignment w:val="baseline"/>
        <w:rPr>
          <w:rFonts w:eastAsia="Arial" w:cs="Arial"/>
          <w:color w:val="000000"/>
          <w:szCs w:val="22"/>
          <w:lang w:val="fr-FR"/>
        </w:rPr>
      </w:pPr>
      <w:r w:rsidRPr="00E94F8F">
        <w:rPr>
          <w:rFonts w:eastAsia="Arial" w:cs="Arial"/>
          <w:color w:val="000000"/>
          <w:szCs w:val="22"/>
          <w:lang w:val="fr-FR"/>
        </w:rPr>
        <w:t xml:space="preserve">Certains antibiotiques : rifampicine, </w:t>
      </w:r>
      <w:proofErr w:type="spellStart"/>
      <w:r w:rsidRPr="00E94F8F">
        <w:rPr>
          <w:rFonts w:eastAsia="Arial" w:cs="Arial"/>
          <w:color w:val="000000"/>
          <w:szCs w:val="22"/>
          <w:lang w:val="fr-FR"/>
        </w:rPr>
        <w:t>rifabutine</w:t>
      </w:r>
      <w:proofErr w:type="spellEnd"/>
      <w:r w:rsidRPr="00E94F8F">
        <w:rPr>
          <w:rFonts w:eastAsia="Arial" w:cs="Arial"/>
          <w:color w:val="000000"/>
          <w:szCs w:val="22"/>
          <w:lang w:val="fr-FR"/>
        </w:rPr>
        <w:t>;</w:t>
      </w:r>
    </w:p>
    <w:p w:rsidR="001B6D0C" w:rsidRPr="00E94F8F" w:rsidRDefault="001B6D0C" w:rsidP="0058233E">
      <w:pPr>
        <w:numPr>
          <w:ilvl w:val="0"/>
          <w:numId w:val="3"/>
        </w:numPr>
        <w:tabs>
          <w:tab w:val="clear" w:pos="360"/>
          <w:tab w:val="left" w:pos="1569"/>
        </w:tabs>
        <w:spacing w:before="17"/>
        <w:ind w:left="1569" w:hanging="360"/>
        <w:textAlignment w:val="baseline"/>
        <w:rPr>
          <w:rFonts w:eastAsia="Arial" w:cs="Arial"/>
          <w:color w:val="000000"/>
          <w:szCs w:val="22"/>
          <w:lang w:val="fr-FR"/>
        </w:rPr>
      </w:pPr>
      <w:r w:rsidRPr="00E94F8F">
        <w:rPr>
          <w:rFonts w:eastAsia="Arial" w:cs="Arial"/>
          <w:color w:val="000000"/>
          <w:szCs w:val="22"/>
          <w:lang w:val="fr-FR"/>
        </w:rPr>
        <w:t>autre : millepertuis.</w:t>
      </w:r>
    </w:p>
    <w:p w:rsidR="001B6D0C" w:rsidRPr="00E94F8F" w:rsidRDefault="001B6D0C" w:rsidP="0058233E">
      <w:pPr>
        <w:numPr>
          <w:ilvl w:val="0"/>
          <w:numId w:val="2"/>
        </w:numPr>
        <w:tabs>
          <w:tab w:val="clear" w:pos="360"/>
          <w:tab w:val="left" w:pos="1209"/>
        </w:tabs>
        <w:spacing w:before="16" w:after="16"/>
        <w:ind w:left="849"/>
        <w:textAlignment w:val="baseline"/>
        <w:rPr>
          <w:rFonts w:eastAsia="Arial" w:cs="Arial"/>
          <w:color w:val="000000"/>
          <w:szCs w:val="22"/>
          <w:lang w:val="fr-FR"/>
        </w:rPr>
      </w:pPr>
      <w:r w:rsidRPr="00E94F8F">
        <w:rPr>
          <w:rFonts w:eastAsia="Arial" w:cs="Arial"/>
          <w:color w:val="000000"/>
          <w:szCs w:val="22"/>
          <w:lang w:val="fr-FR"/>
        </w:rPr>
        <w:t>Autres conditions médical</w:t>
      </w:r>
      <w:r w:rsidR="00DD008C">
        <w:rPr>
          <w:rFonts w:eastAsia="Arial" w:cs="Arial"/>
          <w:color w:val="000000"/>
          <w:szCs w:val="22"/>
          <w:lang w:val="fr-FR"/>
        </w:rPr>
        <w:t>es importantes ou inhabituelles</w:t>
      </w:r>
    </w:p>
    <w:p w:rsidR="001B6D0C" w:rsidRPr="00E94F8F" w:rsidRDefault="001B6D0C" w:rsidP="00486E31">
      <w:pPr>
        <w:spacing w:before="545" w:after="120" w:line="252" w:lineRule="exact"/>
        <w:ind w:left="864"/>
        <w:textAlignment w:val="baseline"/>
        <w:rPr>
          <w:rFonts w:eastAsia="Arial" w:cs="Arial"/>
          <w:b/>
          <w:color w:val="000000"/>
          <w:szCs w:val="22"/>
          <w:lang w:val="fr-FR"/>
        </w:rPr>
      </w:pPr>
      <w:r w:rsidRPr="00E94F8F">
        <w:rPr>
          <w:rFonts w:eastAsia="Arial" w:cs="Arial"/>
          <w:b/>
          <w:color w:val="000000"/>
          <w:szCs w:val="22"/>
          <w:lang w:val="fr-FR"/>
        </w:rPr>
        <w:t>Injection contraceptive</w:t>
      </w:r>
    </w:p>
    <w:p w:rsidR="001B6D0C" w:rsidRPr="00E94F8F" w:rsidRDefault="001B6D0C" w:rsidP="001B6D0C">
      <w:pPr>
        <w:spacing w:before="24" w:line="251" w:lineRule="exact"/>
        <w:ind w:left="849" w:right="777"/>
        <w:textAlignment w:val="baseline"/>
        <w:rPr>
          <w:rFonts w:eastAsia="Arial" w:cs="Arial"/>
          <w:b/>
          <w:color w:val="000000"/>
          <w:szCs w:val="22"/>
          <w:lang w:val="fr-FR"/>
        </w:rPr>
      </w:pPr>
      <w:r w:rsidRPr="00E94F8F">
        <w:rPr>
          <w:rFonts w:eastAsia="Arial" w:cs="Arial"/>
          <w:b/>
          <w:color w:val="000000"/>
          <w:szCs w:val="22"/>
          <w:lang w:val="fr-FR"/>
        </w:rPr>
        <w:t>Contre-indications</w:t>
      </w:r>
    </w:p>
    <w:p w:rsidR="001B6D0C" w:rsidRPr="00E94F8F" w:rsidRDefault="00DD008C" w:rsidP="005746D5">
      <w:pPr>
        <w:numPr>
          <w:ilvl w:val="0"/>
          <w:numId w:val="2"/>
        </w:numPr>
        <w:tabs>
          <w:tab w:val="clear" w:pos="360"/>
          <w:tab w:val="left" w:pos="1209"/>
        </w:tabs>
        <w:spacing w:before="18"/>
        <w:ind w:left="1209" w:hanging="360"/>
        <w:jc w:val="left"/>
        <w:textAlignment w:val="baseline"/>
        <w:rPr>
          <w:rFonts w:eastAsia="Arial" w:cs="Arial"/>
          <w:color w:val="000000"/>
          <w:spacing w:val="-1"/>
          <w:szCs w:val="22"/>
          <w:lang w:val="fr-FR"/>
        </w:rPr>
      </w:pPr>
      <w:r>
        <w:rPr>
          <w:rFonts w:eastAsia="Arial" w:cs="Arial"/>
          <w:color w:val="000000"/>
          <w:spacing w:val="-1"/>
          <w:szCs w:val="22"/>
          <w:lang w:val="fr-FR"/>
        </w:rPr>
        <w:t>Grossesse</w:t>
      </w:r>
    </w:p>
    <w:p w:rsidR="001B6D0C" w:rsidRPr="00E94F8F" w:rsidRDefault="001B6D0C" w:rsidP="005746D5">
      <w:pPr>
        <w:numPr>
          <w:ilvl w:val="0"/>
          <w:numId w:val="2"/>
        </w:numPr>
        <w:tabs>
          <w:tab w:val="clear" w:pos="360"/>
          <w:tab w:val="left" w:pos="1209"/>
        </w:tabs>
        <w:spacing w:before="18"/>
        <w:ind w:left="1209" w:hanging="360"/>
        <w:jc w:val="left"/>
        <w:textAlignment w:val="baseline"/>
        <w:rPr>
          <w:rFonts w:eastAsia="Arial" w:cs="Arial"/>
          <w:color w:val="000000"/>
          <w:spacing w:val="-1"/>
          <w:szCs w:val="22"/>
          <w:lang w:val="fr-FR"/>
        </w:rPr>
      </w:pPr>
      <w:r w:rsidRPr="00E94F8F">
        <w:rPr>
          <w:rFonts w:eastAsia="Arial" w:cs="Arial"/>
          <w:color w:val="000000"/>
          <w:spacing w:val="-1"/>
          <w:szCs w:val="22"/>
          <w:lang w:val="fr-FR"/>
        </w:rPr>
        <w:t>&lt; 6 semaines post-partum chez la femme qui allaite</w:t>
      </w:r>
      <w:r w:rsidR="00486E31" w:rsidRPr="00E94F8F">
        <w:rPr>
          <w:rStyle w:val="Appelnotedebasdep"/>
          <w:rFonts w:eastAsia="Arial" w:cs="Arial"/>
          <w:color w:val="000000"/>
          <w:spacing w:val="-1"/>
          <w:szCs w:val="22"/>
          <w:lang w:val="fr-FR"/>
        </w:rPr>
        <w:footnoteReference w:id="11"/>
      </w:r>
    </w:p>
    <w:p w:rsidR="001B6D0C" w:rsidRPr="00E94F8F" w:rsidRDefault="001B6D0C" w:rsidP="005746D5">
      <w:pPr>
        <w:numPr>
          <w:ilvl w:val="0"/>
          <w:numId w:val="2"/>
        </w:numPr>
        <w:tabs>
          <w:tab w:val="clear" w:pos="360"/>
          <w:tab w:val="left" w:pos="1209"/>
        </w:tabs>
        <w:spacing w:before="20"/>
        <w:ind w:left="1209" w:hanging="360"/>
        <w:jc w:val="left"/>
        <w:textAlignment w:val="baseline"/>
        <w:rPr>
          <w:rFonts w:eastAsia="Arial" w:cs="Arial"/>
          <w:color w:val="000000"/>
          <w:szCs w:val="22"/>
          <w:lang w:val="fr-FR"/>
        </w:rPr>
      </w:pPr>
      <w:r w:rsidRPr="00E94F8F">
        <w:rPr>
          <w:rFonts w:eastAsia="Arial" w:cs="Arial"/>
          <w:color w:val="000000"/>
          <w:szCs w:val="22"/>
          <w:lang w:val="fr-FR"/>
        </w:rPr>
        <w:t>Antécédents personnels de cancer d</w:t>
      </w:r>
      <w:r w:rsidR="00DD008C">
        <w:rPr>
          <w:rFonts w:eastAsia="Arial" w:cs="Arial"/>
          <w:color w:val="000000"/>
          <w:szCs w:val="22"/>
          <w:lang w:val="fr-FR"/>
        </w:rPr>
        <w:t>u sein ou cancer du sein actuel</w:t>
      </w:r>
    </w:p>
    <w:p w:rsidR="001B6D0C" w:rsidRPr="00E94F8F" w:rsidRDefault="001B6D0C" w:rsidP="005746D5">
      <w:pPr>
        <w:numPr>
          <w:ilvl w:val="0"/>
          <w:numId w:val="2"/>
        </w:numPr>
        <w:tabs>
          <w:tab w:val="clear" w:pos="360"/>
          <w:tab w:val="left" w:pos="1209"/>
        </w:tabs>
        <w:spacing w:before="26"/>
        <w:ind w:left="1209" w:hanging="360"/>
        <w:jc w:val="left"/>
        <w:textAlignment w:val="baseline"/>
        <w:rPr>
          <w:rFonts w:eastAsia="Arial" w:cs="Arial"/>
          <w:color w:val="000000"/>
          <w:szCs w:val="22"/>
          <w:lang w:val="fr-FR"/>
        </w:rPr>
      </w:pPr>
      <w:r w:rsidRPr="00E94F8F">
        <w:rPr>
          <w:rFonts w:eastAsia="Arial" w:cs="Arial"/>
          <w:color w:val="000000"/>
          <w:szCs w:val="22"/>
          <w:lang w:val="fr-FR"/>
        </w:rPr>
        <w:t>Hypersensibilité à l’un</w:t>
      </w:r>
      <w:r w:rsidR="00DD008C">
        <w:rPr>
          <w:rFonts w:eastAsia="Arial" w:cs="Arial"/>
          <w:color w:val="000000"/>
          <w:szCs w:val="22"/>
          <w:lang w:val="fr-FR"/>
        </w:rPr>
        <w:t>e des composantes du médicament</w:t>
      </w:r>
    </w:p>
    <w:p w:rsidR="001B6D0C" w:rsidRPr="00E94F8F" w:rsidRDefault="001B6D0C" w:rsidP="005746D5">
      <w:pPr>
        <w:numPr>
          <w:ilvl w:val="0"/>
          <w:numId w:val="2"/>
        </w:numPr>
        <w:tabs>
          <w:tab w:val="clear" w:pos="360"/>
          <w:tab w:val="left" w:pos="1209"/>
        </w:tabs>
        <w:spacing w:before="22"/>
        <w:ind w:left="1209" w:hanging="360"/>
        <w:jc w:val="left"/>
        <w:textAlignment w:val="baseline"/>
        <w:rPr>
          <w:rFonts w:eastAsia="Arial" w:cs="Arial"/>
          <w:color w:val="000000"/>
          <w:szCs w:val="22"/>
          <w:lang w:val="fr-FR"/>
        </w:rPr>
      </w:pPr>
      <w:proofErr w:type="spellStart"/>
      <w:r w:rsidRPr="00E94F8F">
        <w:rPr>
          <w:rFonts w:eastAsia="Arial" w:cs="Arial"/>
          <w:color w:val="000000"/>
          <w:szCs w:val="22"/>
          <w:lang w:val="fr-FR"/>
        </w:rPr>
        <w:t>Thrombo</w:t>
      </w:r>
      <w:proofErr w:type="spellEnd"/>
      <w:r w:rsidRPr="00E94F8F">
        <w:rPr>
          <w:rFonts w:eastAsia="Arial" w:cs="Arial"/>
          <w:color w:val="000000"/>
          <w:szCs w:val="22"/>
          <w:lang w:val="fr-FR"/>
        </w:rPr>
        <w:t>-emb</w:t>
      </w:r>
      <w:r w:rsidR="00DD008C">
        <w:rPr>
          <w:rFonts w:eastAsia="Arial" w:cs="Arial"/>
          <w:color w:val="000000"/>
          <w:szCs w:val="22"/>
          <w:lang w:val="fr-FR"/>
        </w:rPr>
        <w:t>olie veineuse profonde actuelle</w:t>
      </w:r>
    </w:p>
    <w:p w:rsidR="001B6D0C" w:rsidRPr="00E94F8F" w:rsidRDefault="001B6D0C" w:rsidP="005746D5">
      <w:pPr>
        <w:numPr>
          <w:ilvl w:val="0"/>
          <w:numId w:val="2"/>
        </w:numPr>
        <w:tabs>
          <w:tab w:val="clear" w:pos="360"/>
          <w:tab w:val="left" w:pos="1209"/>
        </w:tabs>
        <w:spacing w:before="17"/>
        <w:ind w:left="1209" w:hanging="360"/>
        <w:jc w:val="left"/>
        <w:textAlignment w:val="baseline"/>
        <w:rPr>
          <w:rFonts w:eastAsia="Arial" w:cs="Arial"/>
          <w:color w:val="000000"/>
          <w:szCs w:val="22"/>
          <w:lang w:val="fr-FR"/>
        </w:rPr>
      </w:pPr>
      <w:r w:rsidRPr="00E94F8F">
        <w:rPr>
          <w:rFonts w:eastAsia="Arial" w:cs="Arial"/>
          <w:color w:val="000000"/>
          <w:szCs w:val="22"/>
          <w:lang w:val="fr-FR"/>
        </w:rPr>
        <w:t>C</w:t>
      </w:r>
      <w:r w:rsidR="00DD008C">
        <w:rPr>
          <w:rFonts w:eastAsia="Arial" w:cs="Arial"/>
          <w:color w:val="000000"/>
          <w:szCs w:val="22"/>
          <w:lang w:val="fr-FR"/>
        </w:rPr>
        <w:t>ardiopathie ischémique actuelle</w:t>
      </w:r>
    </w:p>
    <w:p w:rsidR="001B6D0C" w:rsidRPr="00E94F8F" w:rsidRDefault="001B6D0C" w:rsidP="005746D5">
      <w:pPr>
        <w:numPr>
          <w:ilvl w:val="0"/>
          <w:numId w:val="2"/>
        </w:numPr>
        <w:tabs>
          <w:tab w:val="clear" w:pos="360"/>
          <w:tab w:val="left" w:pos="1209"/>
        </w:tabs>
        <w:spacing w:before="16"/>
        <w:ind w:left="1209" w:hanging="360"/>
        <w:jc w:val="left"/>
        <w:textAlignment w:val="baseline"/>
        <w:rPr>
          <w:rFonts w:eastAsia="Arial" w:cs="Arial"/>
          <w:color w:val="000000"/>
          <w:szCs w:val="22"/>
          <w:lang w:val="fr-FR"/>
        </w:rPr>
      </w:pPr>
      <w:r w:rsidRPr="00E94F8F">
        <w:rPr>
          <w:rFonts w:eastAsia="Arial" w:cs="Arial"/>
          <w:color w:val="000000"/>
          <w:szCs w:val="22"/>
          <w:lang w:val="fr-FR"/>
        </w:rPr>
        <w:t>Acci</w:t>
      </w:r>
      <w:r w:rsidR="00DD008C">
        <w:rPr>
          <w:rFonts w:eastAsia="Arial" w:cs="Arial"/>
          <w:color w:val="000000"/>
          <w:szCs w:val="22"/>
          <w:lang w:val="fr-FR"/>
        </w:rPr>
        <w:t>dent vasculaire cérébral actuel</w:t>
      </w:r>
    </w:p>
    <w:p w:rsidR="001B6D0C" w:rsidRPr="00E94F8F" w:rsidRDefault="00DD008C" w:rsidP="005746D5">
      <w:pPr>
        <w:numPr>
          <w:ilvl w:val="0"/>
          <w:numId w:val="2"/>
        </w:numPr>
        <w:tabs>
          <w:tab w:val="clear" w:pos="360"/>
          <w:tab w:val="left" w:pos="1209"/>
        </w:tabs>
        <w:spacing w:before="17"/>
        <w:ind w:left="1209" w:hanging="360"/>
        <w:jc w:val="left"/>
        <w:textAlignment w:val="baseline"/>
        <w:rPr>
          <w:rFonts w:eastAsia="Arial" w:cs="Arial"/>
          <w:color w:val="000000"/>
          <w:spacing w:val="-1"/>
          <w:szCs w:val="22"/>
          <w:lang w:val="fr-FR"/>
        </w:rPr>
      </w:pPr>
      <w:r>
        <w:rPr>
          <w:rFonts w:eastAsia="Arial" w:cs="Arial"/>
          <w:color w:val="000000"/>
          <w:spacing w:val="-1"/>
          <w:szCs w:val="22"/>
          <w:lang w:val="fr-FR"/>
        </w:rPr>
        <w:t>Lupus érythémateux</w:t>
      </w:r>
    </w:p>
    <w:p w:rsidR="001B6D0C" w:rsidRPr="00E94F8F" w:rsidRDefault="00DD008C" w:rsidP="005746D5">
      <w:pPr>
        <w:numPr>
          <w:ilvl w:val="0"/>
          <w:numId w:val="2"/>
        </w:numPr>
        <w:tabs>
          <w:tab w:val="clear" w:pos="360"/>
          <w:tab w:val="left" w:pos="1209"/>
        </w:tabs>
        <w:spacing w:before="21"/>
        <w:ind w:left="1209" w:hanging="360"/>
        <w:jc w:val="left"/>
        <w:textAlignment w:val="baseline"/>
        <w:rPr>
          <w:rFonts w:eastAsia="Arial" w:cs="Arial"/>
          <w:color w:val="000000"/>
          <w:spacing w:val="-1"/>
          <w:szCs w:val="22"/>
          <w:lang w:val="fr-FR"/>
        </w:rPr>
      </w:pPr>
      <w:r>
        <w:rPr>
          <w:rFonts w:eastAsia="Arial" w:cs="Arial"/>
          <w:color w:val="000000"/>
          <w:spacing w:val="-1"/>
          <w:szCs w:val="22"/>
          <w:lang w:val="fr-FR"/>
        </w:rPr>
        <w:t>Cirrhose grave</w:t>
      </w:r>
    </w:p>
    <w:p w:rsidR="001B6D0C" w:rsidRPr="00E94F8F" w:rsidRDefault="001B6D0C" w:rsidP="005746D5">
      <w:pPr>
        <w:numPr>
          <w:ilvl w:val="0"/>
          <w:numId w:val="2"/>
        </w:numPr>
        <w:tabs>
          <w:tab w:val="clear" w:pos="360"/>
          <w:tab w:val="left" w:pos="1209"/>
        </w:tabs>
        <w:spacing w:before="17"/>
        <w:ind w:left="1209" w:hanging="360"/>
        <w:jc w:val="left"/>
        <w:textAlignment w:val="baseline"/>
        <w:rPr>
          <w:rFonts w:eastAsia="Arial" w:cs="Arial"/>
          <w:color w:val="000000"/>
          <w:szCs w:val="22"/>
          <w:lang w:val="fr-FR"/>
        </w:rPr>
      </w:pPr>
      <w:r w:rsidRPr="00E94F8F">
        <w:rPr>
          <w:rFonts w:eastAsia="Arial" w:cs="Arial"/>
          <w:color w:val="000000"/>
          <w:szCs w:val="22"/>
          <w:lang w:val="fr-FR"/>
        </w:rPr>
        <w:lastRenderedPageBreak/>
        <w:t>Tumeur hépatique (adénome hépatocellulaire, hépatome</w:t>
      </w:r>
      <w:r w:rsidR="00DD008C">
        <w:rPr>
          <w:rFonts w:eastAsia="Arial" w:cs="Arial"/>
          <w:color w:val="000000"/>
          <w:szCs w:val="22"/>
          <w:lang w:val="fr-FR"/>
        </w:rPr>
        <w:t>)</w:t>
      </w:r>
    </w:p>
    <w:p w:rsidR="001B6D0C" w:rsidRPr="00E94F8F" w:rsidRDefault="001B6D0C" w:rsidP="005746D5">
      <w:pPr>
        <w:numPr>
          <w:ilvl w:val="0"/>
          <w:numId w:val="2"/>
        </w:numPr>
        <w:tabs>
          <w:tab w:val="clear" w:pos="360"/>
          <w:tab w:val="left" w:pos="1209"/>
        </w:tabs>
        <w:spacing w:before="17"/>
        <w:ind w:left="1209" w:hanging="360"/>
        <w:jc w:val="left"/>
        <w:textAlignment w:val="baseline"/>
        <w:rPr>
          <w:rFonts w:eastAsia="Arial" w:cs="Arial"/>
          <w:color w:val="000000"/>
          <w:szCs w:val="22"/>
          <w:lang w:val="fr-FR"/>
        </w:rPr>
      </w:pPr>
      <w:r w:rsidRPr="00E94F8F">
        <w:rPr>
          <w:rFonts w:eastAsia="Arial" w:cs="Arial"/>
          <w:color w:val="000000"/>
          <w:szCs w:val="22"/>
          <w:lang w:val="fr-FR"/>
        </w:rPr>
        <w:t>Diabète accompagné de rétinopathie, de</w:t>
      </w:r>
      <w:r w:rsidR="00DD008C">
        <w:rPr>
          <w:rFonts w:eastAsia="Arial" w:cs="Arial"/>
          <w:color w:val="000000"/>
          <w:szCs w:val="22"/>
          <w:lang w:val="fr-FR"/>
        </w:rPr>
        <w:t xml:space="preserve"> néphropathie ou de neuropathie</w:t>
      </w:r>
    </w:p>
    <w:p w:rsidR="001B6D0C" w:rsidRPr="00E94F8F" w:rsidRDefault="001B6D0C" w:rsidP="005746D5">
      <w:pPr>
        <w:numPr>
          <w:ilvl w:val="0"/>
          <w:numId w:val="2"/>
        </w:numPr>
        <w:tabs>
          <w:tab w:val="clear" w:pos="360"/>
          <w:tab w:val="left" w:pos="1209"/>
        </w:tabs>
        <w:spacing w:before="21"/>
        <w:ind w:left="1209" w:hanging="360"/>
        <w:jc w:val="left"/>
        <w:textAlignment w:val="baseline"/>
        <w:rPr>
          <w:rFonts w:eastAsia="Arial" w:cs="Arial"/>
          <w:color w:val="000000"/>
          <w:szCs w:val="22"/>
          <w:lang w:val="fr-FR"/>
        </w:rPr>
      </w:pPr>
      <w:r w:rsidRPr="00E94F8F">
        <w:rPr>
          <w:rFonts w:eastAsia="Arial" w:cs="Arial"/>
          <w:color w:val="000000"/>
          <w:szCs w:val="22"/>
          <w:lang w:val="fr-FR"/>
        </w:rPr>
        <w:t>Diabète non compliqué mai</w:t>
      </w:r>
      <w:r w:rsidR="00DD008C">
        <w:rPr>
          <w:rFonts w:eastAsia="Arial" w:cs="Arial"/>
          <w:color w:val="000000"/>
          <w:szCs w:val="22"/>
          <w:lang w:val="fr-FR"/>
        </w:rPr>
        <w:t>s d’une durée de plus de 20 ans</w:t>
      </w:r>
    </w:p>
    <w:p w:rsidR="001B6D0C" w:rsidRPr="00E94F8F" w:rsidRDefault="001B6D0C" w:rsidP="005746D5">
      <w:pPr>
        <w:numPr>
          <w:ilvl w:val="0"/>
          <w:numId w:val="2"/>
        </w:numPr>
        <w:tabs>
          <w:tab w:val="clear" w:pos="360"/>
          <w:tab w:val="left" w:pos="1209"/>
        </w:tabs>
        <w:spacing w:before="31"/>
        <w:ind w:left="1209" w:hanging="360"/>
        <w:jc w:val="left"/>
        <w:textAlignment w:val="baseline"/>
        <w:rPr>
          <w:rFonts w:eastAsia="Arial" w:cs="Arial"/>
          <w:color w:val="000000"/>
          <w:spacing w:val="-1"/>
          <w:szCs w:val="22"/>
          <w:lang w:val="fr-FR"/>
        </w:rPr>
      </w:pPr>
      <w:r w:rsidRPr="00E94F8F">
        <w:rPr>
          <w:rFonts w:eastAsia="Arial" w:cs="Arial"/>
          <w:color w:val="000000"/>
          <w:spacing w:val="-1"/>
          <w:szCs w:val="22"/>
          <w:lang w:val="fr-FR"/>
        </w:rPr>
        <w:t xml:space="preserve">Hypertension artérielle (systolique </w:t>
      </w:r>
      <w:r w:rsidRPr="00E94F8F">
        <w:rPr>
          <w:rFonts w:eastAsia="Verdana" w:cs="Arial"/>
          <w:color w:val="000000"/>
          <w:spacing w:val="-1"/>
          <w:szCs w:val="22"/>
          <w:lang w:val="fr-FR"/>
        </w:rPr>
        <w:t xml:space="preserve">≥ </w:t>
      </w:r>
      <w:r w:rsidRPr="00E94F8F">
        <w:rPr>
          <w:rFonts w:eastAsia="Arial" w:cs="Arial"/>
          <w:color w:val="000000"/>
          <w:spacing w:val="-1"/>
          <w:szCs w:val="22"/>
          <w:lang w:val="fr-FR"/>
        </w:rPr>
        <w:t xml:space="preserve">160 </w:t>
      </w:r>
      <w:proofErr w:type="spellStart"/>
      <w:r w:rsidRPr="00E94F8F">
        <w:rPr>
          <w:rFonts w:eastAsia="Arial" w:cs="Arial"/>
          <w:color w:val="000000"/>
          <w:spacing w:val="-1"/>
          <w:szCs w:val="22"/>
          <w:lang w:val="fr-FR"/>
        </w:rPr>
        <w:t>mmHg</w:t>
      </w:r>
      <w:proofErr w:type="spellEnd"/>
      <w:r w:rsidRPr="00E94F8F">
        <w:rPr>
          <w:rFonts w:eastAsia="Arial" w:cs="Arial"/>
          <w:color w:val="000000"/>
          <w:spacing w:val="-1"/>
          <w:szCs w:val="22"/>
          <w:lang w:val="fr-FR"/>
        </w:rPr>
        <w:t xml:space="preserve">, diastolique </w:t>
      </w:r>
      <w:r w:rsidRPr="00E94F8F">
        <w:rPr>
          <w:rFonts w:eastAsia="Verdana" w:cs="Arial"/>
          <w:color w:val="000000"/>
          <w:spacing w:val="-1"/>
          <w:szCs w:val="22"/>
          <w:lang w:val="fr-FR"/>
        </w:rPr>
        <w:t xml:space="preserve">≥ </w:t>
      </w:r>
      <w:r w:rsidR="00DD008C">
        <w:rPr>
          <w:rFonts w:eastAsia="Arial" w:cs="Arial"/>
          <w:color w:val="000000"/>
          <w:spacing w:val="-1"/>
          <w:szCs w:val="22"/>
          <w:lang w:val="fr-FR"/>
        </w:rPr>
        <w:t xml:space="preserve">100 </w:t>
      </w:r>
      <w:proofErr w:type="spellStart"/>
      <w:r w:rsidR="00DD008C">
        <w:rPr>
          <w:rFonts w:eastAsia="Arial" w:cs="Arial"/>
          <w:color w:val="000000"/>
          <w:spacing w:val="-1"/>
          <w:szCs w:val="22"/>
          <w:lang w:val="fr-FR"/>
        </w:rPr>
        <w:t>mmHg</w:t>
      </w:r>
      <w:proofErr w:type="spellEnd"/>
      <w:r w:rsidR="00DD008C">
        <w:rPr>
          <w:rFonts w:eastAsia="Arial" w:cs="Arial"/>
          <w:color w:val="000000"/>
          <w:spacing w:val="-1"/>
          <w:szCs w:val="22"/>
          <w:lang w:val="fr-FR"/>
        </w:rPr>
        <w:t>)</w:t>
      </w:r>
    </w:p>
    <w:p w:rsidR="001B6D0C" w:rsidRPr="00E94F8F" w:rsidRDefault="001B6D0C" w:rsidP="005746D5">
      <w:pPr>
        <w:numPr>
          <w:ilvl w:val="0"/>
          <w:numId w:val="2"/>
        </w:numPr>
        <w:tabs>
          <w:tab w:val="clear" w:pos="360"/>
          <w:tab w:val="left" w:pos="1209"/>
        </w:tabs>
        <w:spacing w:before="14"/>
        <w:ind w:left="1209" w:hanging="360"/>
        <w:jc w:val="left"/>
        <w:textAlignment w:val="baseline"/>
        <w:rPr>
          <w:rFonts w:eastAsia="Arial" w:cs="Arial"/>
          <w:color w:val="000000"/>
          <w:szCs w:val="22"/>
          <w:lang w:val="fr-FR"/>
        </w:rPr>
      </w:pPr>
      <w:r w:rsidRPr="00E94F8F">
        <w:rPr>
          <w:rFonts w:eastAsia="Arial" w:cs="Arial"/>
          <w:color w:val="000000"/>
          <w:szCs w:val="22"/>
          <w:lang w:val="fr-FR"/>
        </w:rPr>
        <w:t>Cumul de plusieurs facteurs de risque de maladie cardiovasculaire (âge élevé, tabagisme, di</w:t>
      </w:r>
      <w:r w:rsidR="00DD008C">
        <w:rPr>
          <w:rFonts w:eastAsia="Arial" w:cs="Arial"/>
          <w:color w:val="000000"/>
          <w:szCs w:val="22"/>
          <w:lang w:val="fr-FR"/>
        </w:rPr>
        <w:t>abète, hypertension artérielle)</w:t>
      </w:r>
    </w:p>
    <w:p w:rsidR="001B6D0C" w:rsidRPr="00E94F8F" w:rsidRDefault="00DD008C" w:rsidP="005746D5">
      <w:pPr>
        <w:numPr>
          <w:ilvl w:val="0"/>
          <w:numId w:val="2"/>
        </w:numPr>
        <w:tabs>
          <w:tab w:val="clear" w:pos="360"/>
          <w:tab w:val="left" w:pos="1209"/>
        </w:tabs>
        <w:spacing w:before="17"/>
        <w:ind w:left="1209" w:hanging="360"/>
        <w:jc w:val="left"/>
        <w:textAlignment w:val="baseline"/>
        <w:rPr>
          <w:rFonts w:eastAsia="Arial" w:cs="Arial"/>
          <w:color w:val="000000"/>
          <w:szCs w:val="22"/>
          <w:lang w:val="fr-FR"/>
        </w:rPr>
      </w:pPr>
      <w:r>
        <w:rPr>
          <w:rFonts w:eastAsia="Arial" w:cs="Arial"/>
          <w:color w:val="000000"/>
          <w:szCs w:val="22"/>
          <w:lang w:val="fr-FR"/>
        </w:rPr>
        <w:t>Saignement vaginal inexpliqué</w:t>
      </w:r>
    </w:p>
    <w:p w:rsidR="001B6D0C" w:rsidRPr="00E94F8F" w:rsidRDefault="001B6D0C" w:rsidP="005746D5">
      <w:pPr>
        <w:numPr>
          <w:ilvl w:val="0"/>
          <w:numId w:val="2"/>
        </w:numPr>
        <w:tabs>
          <w:tab w:val="clear" w:pos="360"/>
          <w:tab w:val="left" w:pos="1209"/>
        </w:tabs>
        <w:spacing w:before="21" w:after="2"/>
        <w:ind w:left="1209" w:hanging="360"/>
        <w:jc w:val="left"/>
        <w:textAlignment w:val="baseline"/>
        <w:rPr>
          <w:rFonts w:eastAsia="Arial" w:cs="Arial"/>
          <w:color w:val="000000"/>
          <w:szCs w:val="22"/>
          <w:lang w:val="fr-FR"/>
        </w:rPr>
      </w:pPr>
      <w:r w:rsidRPr="00E94F8F">
        <w:rPr>
          <w:rFonts w:eastAsia="Arial" w:cs="Arial"/>
          <w:color w:val="000000"/>
          <w:szCs w:val="22"/>
          <w:lang w:val="fr-FR"/>
        </w:rPr>
        <w:t>Autres conditions médical</w:t>
      </w:r>
      <w:r w:rsidR="00DD008C">
        <w:rPr>
          <w:rFonts w:eastAsia="Arial" w:cs="Arial"/>
          <w:color w:val="000000"/>
          <w:szCs w:val="22"/>
          <w:lang w:val="fr-FR"/>
        </w:rPr>
        <w:t>es importantes ou inhabituelles</w:t>
      </w:r>
    </w:p>
    <w:p w:rsidR="00486E31" w:rsidRPr="00E94F8F" w:rsidRDefault="00486E31" w:rsidP="005746D5">
      <w:pPr>
        <w:spacing w:before="545" w:after="120"/>
        <w:ind w:left="864"/>
        <w:textAlignment w:val="baseline"/>
        <w:rPr>
          <w:rFonts w:eastAsia="Arial" w:cs="Arial"/>
          <w:b/>
          <w:color w:val="000000"/>
          <w:szCs w:val="22"/>
          <w:lang w:val="fr-FR"/>
        </w:rPr>
      </w:pPr>
      <w:r w:rsidRPr="00E94F8F">
        <w:rPr>
          <w:rFonts w:eastAsia="Arial" w:cs="Arial"/>
          <w:b/>
          <w:color w:val="000000"/>
          <w:szCs w:val="22"/>
          <w:lang w:val="fr-FR"/>
        </w:rPr>
        <w:t>Stérilet au cuivre</w:t>
      </w:r>
    </w:p>
    <w:p w:rsidR="00486E31" w:rsidRPr="00E94F8F" w:rsidRDefault="00486E31" w:rsidP="005746D5">
      <w:pPr>
        <w:spacing w:before="24" w:line="251" w:lineRule="exact"/>
        <w:ind w:left="849"/>
        <w:textAlignment w:val="baseline"/>
        <w:rPr>
          <w:rFonts w:eastAsia="Arial" w:cs="Arial"/>
          <w:b/>
          <w:color w:val="000000"/>
          <w:szCs w:val="22"/>
          <w:lang w:val="fr-FR"/>
        </w:rPr>
      </w:pPr>
      <w:r w:rsidRPr="00E94F8F">
        <w:rPr>
          <w:rFonts w:eastAsia="Arial" w:cs="Arial"/>
          <w:b/>
          <w:color w:val="000000"/>
          <w:szCs w:val="22"/>
          <w:lang w:val="fr-FR"/>
        </w:rPr>
        <w:t>Contre-indications</w:t>
      </w:r>
    </w:p>
    <w:p w:rsidR="00486E31" w:rsidRPr="00E94F8F" w:rsidRDefault="00486E31" w:rsidP="005746D5">
      <w:pPr>
        <w:numPr>
          <w:ilvl w:val="0"/>
          <w:numId w:val="2"/>
        </w:numPr>
        <w:tabs>
          <w:tab w:val="clear" w:pos="360"/>
          <w:tab w:val="left" w:pos="1209"/>
        </w:tabs>
        <w:spacing w:before="27"/>
        <w:ind w:left="849"/>
        <w:textAlignment w:val="baseline"/>
        <w:rPr>
          <w:rFonts w:eastAsia="Arial" w:cs="Arial"/>
          <w:color w:val="000000"/>
          <w:spacing w:val="-1"/>
          <w:szCs w:val="22"/>
          <w:lang w:val="fr-FR"/>
        </w:rPr>
      </w:pPr>
      <w:r w:rsidRPr="00E94F8F">
        <w:rPr>
          <w:rFonts w:eastAsia="Arial" w:cs="Arial"/>
          <w:color w:val="000000"/>
          <w:spacing w:val="-1"/>
          <w:szCs w:val="22"/>
          <w:lang w:val="fr-FR"/>
        </w:rPr>
        <w:t>Grossesse.</w:t>
      </w:r>
    </w:p>
    <w:p w:rsidR="00486E31" w:rsidRPr="00E94F8F" w:rsidRDefault="00486E31" w:rsidP="005746D5">
      <w:pPr>
        <w:numPr>
          <w:ilvl w:val="0"/>
          <w:numId w:val="2"/>
        </w:numPr>
        <w:tabs>
          <w:tab w:val="clear" w:pos="360"/>
          <w:tab w:val="left" w:pos="1209"/>
        </w:tabs>
        <w:spacing w:before="30"/>
        <w:ind w:left="849"/>
        <w:textAlignment w:val="baseline"/>
        <w:rPr>
          <w:rFonts w:eastAsia="Arial" w:cs="Arial"/>
          <w:color w:val="000000"/>
          <w:szCs w:val="22"/>
          <w:lang w:val="fr-FR"/>
        </w:rPr>
      </w:pPr>
      <w:r w:rsidRPr="00E94F8F">
        <w:rPr>
          <w:rFonts w:eastAsia="Arial" w:cs="Arial"/>
          <w:color w:val="000000"/>
          <w:szCs w:val="22"/>
          <w:lang w:val="fr-FR"/>
        </w:rPr>
        <w:t>De</w:t>
      </w:r>
      <w:r w:rsidR="00DD008C">
        <w:rPr>
          <w:rFonts w:eastAsia="Arial" w:cs="Arial"/>
          <w:color w:val="000000"/>
          <w:szCs w:val="22"/>
          <w:lang w:val="fr-FR"/>
        </w:rPr>
        <w:t xml:space="preserve"> 48h à &lt; 4 semaines post-partum</w:t>
      </w:r>
    </w:p>
    <w:p w:rsidR="00486E31" w:rsidRPr="00E94F8F" w:rsidRDefault="00486E31" w:rsidP="005746D5">
      <w:pPr>
        <w:numPr>
          <w:ilvl w:val="0"/>
          <w:numId w:val="2"/>
        </w:numPr>
        <w:tabs>
          <w:tab w:val="clear" w:pos="360"/>
          <w:tab w:val="left" w:pos="1209"/>
        </w:tabs>
        <w:spacing w:before="26"/>
        <w:ind w:left="849"/>
        <w:textAlignment w:val="baseline"/>
        <w:rPr>
          <w:rFonts w:eastAsia="Arial" w:cs="Arial"/>
          <w:color w:val="000000"/>
          <w:szCs w:val="22"/>
          <w:lang w:val="fr-FR"/>
        </w:rPr>
      </w:pPr>
      <w:r w:rsidRPr="00E94F8F">
        <w:rPr>
          <w:rFonts w:eastAsia="Arial" w:cs="Arial"/>
          <w:color w:val="000000"/>
          <w:szCs w:val="22"/>
          <w:lang w:val="fr-FR"/>
        </w:rPr>
        <w:t>Immédiateme</w:t>
      </w:r>
      <w:r w:rsidR="00DD008C">
        <w:rPr>
          <w:rFonts w:eastAsia="Arial" w:cs="Arial"/>
          <w:color w:val="000000"/>
          <w:szCs w:val="22"/>
          <w:lang w:val="fr-FR"/>
        </w:rPr>
        <w:t>nt après un avortement septique</w:t>
      </w:r>
    </w:p>
    <w:p w:rsidR="00486E31" w:rsidRPr="00E94F8F" w:rsidRDefault="00DD008C" w:rsidP="005746D5">
      <w:pPr>
        <w:numPr>
          <w:ilvl w:val="0"/>
          <w:numId w:val="2"/>
        </w:numPr>
        <w:tabs>
          <w:tab w:val="clear" w:pos="360"/>
          <w:tab w:val="left" w:pos="1209"/>
        </w:tabs>
        <w:spacing w:before="25"/>
        <w:ind w:left="849"/>
        <w:textAlignment w:val="baseline"/>
        <w:rPr>
          <w:rFonts w:eastAsia="Arial" w:cs="Arial"/>
          <w:color w:val="000000"/>
          <w:szCs w:val="22"/>
          <w:lang w:val="fr-FR"/>
        </w:rPr>
      </w:pPr>
      <w:r>
        <w:rPr>
          <w:rFonts w:eastAsia="Arial" w:cs="Arial"/>
          <w:color w:val="000000"/>
          <w:szCs w:val="22"/>
          <w:lang w:val="fr-FR"/>
        </w:rPr>
        <w:t>Septicémie puerpérale</w:t>
      </w:r>
    </w:p>
    <w:p w:rsidR="00486E31" w:rsidRPr="00E94F8F" w:rsidRDefault="00DD008C" w:rsidP="005746D5">
      <w:pPr>
        <w:numPr>
          <w:ilvl w:val="0"/>
          <w:numId w:val="2"/>
        </w:numPr>
        <w:tabs>
          <w:tab w:val="clear" w:pos="360"/>
          <w:tab w:val="left" w:pos="1209"/>
        </w:tabs>
        <w:spacing w:before="31"/>
        <w:ind w:left="849"/>
        <w:textAlignment w:val="baseline"/>
        <w:rPr>
          <w:rFonts w:eastAsia="Arial" w:cs="Arial"/>
          <w:color w:val="000000"/>
          <w:spacing w:val="-1"/>
          <w:szCs w:val="22"/>
          <w:lang w:val="fr-FR"/>
        </w:rPr>
      </w:pPr>
      <w:r>
        <w:rPr>
          <w:rFonts w:eastAsia="Arial" w:cs="Arial"/>
          <w:color w:val="000000"/>
          <w:spacing w:val="-1"/>
          <w:szCs w:val="22"/>
          <w:lang w:val="fr-FR"/>
        </w:rPr>
        <w:t>Lupus érythémateux</w:t>
      </w:r>
    </w:p>
    <w:p w:rsidR="00486E31" w:rsidRPr="00E94F8F" w:rsidRDefault="00486E31" w:rsidP="005746D5">
      <w:pPr>
        <w:numPr>
          <w:ilvl w:val="0"/>
          <w:numId w:val="2"/>
        </w:numPr>
        <w:tabs>
          <w:tab w:val="clear" w:pos="360"/>
          <w:tab w:val="left" w:pos="1209"/>
        </w:tabs>
        <w:spacing w:before="25"/>
        <w:ind w:left="849"/>
        <w:textAlignment w:val="baseline"/>
        <w:rPr>
          <w:rFonts w:eastAsia="Arial" w:cs="Arial"/>
          <w:color w:val="000000"/>
          <w:szCs w:val="22"/>
          <w:lang w:val="fr-FR"/>
        </w:rPr>
      </w:pPr>
      <w:r w:rsidRPr="00E94F8F">
        <w:rPr>
          <w:rFonts w:eastAsia="Arial" w:cs="Arial"/>
          <w:color w:val="000000"/>
          <w:szCs w:val="22"/>
          <w:lang w:val="fr-FR"/>
        </w:rPr>
        <w:t>Saigne</w:t>
      </w:r>
      <w:r w:rsidR="00DD008C">
        <w:rPr>
          <w:rFonts w:eastAsia="Arial" w:cs="Arial"/>
          <w:color w:val="000000"/>
          <w:szCs w:val="22"/>
          <w:lang w:val="fr-FR"/>
        </w:rPr>
        <w:t>ment vaginal anormal inexpliqué</w:t>
      </w:r>
    </w:p>
    <w:p w:rsidR="00486E31" w:rsidRPr="00E94F8F" w:rsidRDefault="00486E31" w:rsidP="005746D5">
      <w:pPr>
        <w:numPr>
          <w:ilvl w:val="0"/>
          <w:numId w:val="2"/>
        </w:numPr>
        <w:tabs>
          <w:tab w:val="clear" w:pos="360"/>
          <w:tab w:val="left" w:pos="1209"/>
        </w:tabs>
        <w:spacing w:before="26"/>
        <w:ind w:left="849"/>
        <w:textAlignment w:val="baseline"/>
        <w:rPr>
          <w:rFonts w:eastAsia="Arial" w:cs="Arial"/>
          <w:color w:val="000000"/>
          <w:szCs w:val="22"/>
          <w:lang w:val="fr-FR"/>
        </w:rPr>
      </w:pPr>
      <w:r w:rsidRPr="00E94F8F">
        <w:rPr>
          <w:rFonts w:eastAsia="Arial" w:cs="Arial"/>
          <w:color w:val="000000"/>
          <w:szCs w:val="22"/>
          <w:lang w:val="fr-FR"/>
        </w:rPr>
        <w:t xml:space="preserve">Maladie trophoblastique (histoire de mole </w:t>
      </w:r>
      <w:proofErr w:type="spellStart"/>
      <w:r w:rsidRPr="00E94F8F">
        <w:rPr>
          <w:rFonts w:eastAsia="Arial" w:cs="Arial"/>
          <w:color w:val="000000"/>
          <w:szCs w:val="22"/>
          <w:lang w:val="fr-FR"/>
        </w:rPr>
        <w:t>hydatiform</w:t>
      </w:r>
      <w:r w:rsidR="00DD008C">
        <w:rPr>
          <w:rFonts w:eastAsia="Arial" w:cs="Arial"/>
          <w:color w:val="000000"/>
          <w:szCs w:val="22"/>
          <w:lang w:val="fr-FR"/>
        </w:rPr>
        <w:t>e</w:t>
      </w:r>
      <w:proofErr w:type="spellEnd"/>
      <w:r w:rsidR="00DD008C">
        <w:rPr>
          <w:rFonts w:eastAsia="Arial" w:cs="Arial"/>
          <w:color w:val="000000"/>
          <w:szCs w:val="22"/>
          <w:lang w:val="fr-FR"/>
        </w:rPr>
        <w:t>)</w:t>
      </w:r>
    </w:p>
    <w:p w:rsidR="00486E31" w:rsidRPr="00E94F8F" w:rsidRDefault="00486E31" w:rsidP="005746D5">
      <w:pPr>
        <w:numPr>
          <w:ilvl w:val="0"/>
          <w:numId w:val="2"/>
        </w:numPr>
        <w:tabs>
          <w:tab w:val="clear" w:pos="360"/>
          <w:tab w:val="left" w:pos="1209"/>
        </w:tabs>
        <w:spacing w:before="26"/>
        <w:ind w:left="849"/>
        <w:textAlignment w:val="baseline"/>
        <w:rPr>
          <w:rFonts w:eastAsia="Arial" w:cs="Arial"/>
          <w:color w:val="000000"/>
          <w:szCs w:val="22"/>
          <w:lang w:val="fr-FR"/>
        </w:rPr>
      </w:pPr>
      <w:r w:rsidRPr="00E94F8F">
        <w:rPr>
          <w:rFonts w:eastAsia="Arial" w:cs="Arial"/>
          <w:color w:val="000000"/>
          <w:szCs w:val="22"/>
          <w:lang w:val="fr-FR"/>
        </w:rPr>
        <w:t>Antécéde</w:t>
      </w:r>
      <w:r w:rsidR="00DD008C">
        <w:rPr>
          <w:rFonts w:eastAsia="Arial" w:cs="Arial"/>
          <w:color w:val="000000"/>
          <w:szCs w:val="22"/>
          <w:lang w:val="fr-FR"/>
        </w:rPr>
        <w:t>nts personnels de cancer du col</w:t>
      </w:r>
    </w:p>
    <w:p w:rsidR="00486E31" w:rsidRPr="00E94F8F" w:rsidRDefault="00486E31" w:rsidP="005746D5">
      <w:pPr>
        <w:numPr>
          <w:ilvl w:val="0"/>
          <w:numId w:val="2"/>
        </w:numPr>
        <w:tabs>
          <w:tab w:val="clear" w:pos="360"/>
          <w:tab w:val="left" w:pos="1209"/>
        </w:tabs>
        <w:spacing w:before="30"/>
        <w:ind w:left="849"/>
        <w:textAlignment w:val="baseline"/>
        <w:rPr>
          <w:rFonts w:eastAsia="Arial" w:cs="Arial"/>
          <w:color w:val="000000"/>
          <w:szCs w:val="22"/>
          <w:lang w:val="fr-FR"/>
        </w:rPr>
      </w:pPr>
      <w:r w:rsidRPr="00E94F8F">
        <w:rPr>
          <w:rFonts w:eastAsia="Arial" w:cs="Arial"/>
          <w:color w:val="000000"/>
          <w:szCs w:val="22"/>
          <w:lang w:val="fr-FR"/>
        </w:rPr>
        <w:t>Antécédents pers</w:t>
      </w:r>
      <w:r w:rsidR="00DD008C">
        <w:rPr>
          <w:rFonts w:eastAsia="Arial" w:cs="Arial"/>
          <w:color w:val="000000"/>
          <w:szCs w:val="22"/>
          <w:lang w:val="fr-FR"/>
        </w:rPr>
        <w:t>onnels de cancer de l’endomètre</w:t>
      </w:r>
    </w:p>
    <w:p w:rsidR="00486E31" w:rsidRPr="00E94F8F" w:rsidRDefault="00486E31" w:rsidP="005746D5">
      <w:pPr>
        <w:numPr>
          <w:ilvl w:val="0"/>
          <w:numId w:val="2"/>
        </w:numPr>
        <w:tabs>
          <w:tab w:val="clear" w:pos="360"/>
          <w:tab w:val="left" w:pos="1209"/>
        </w:tabs>
        <w:spacing w:before="25"/>
        <w:ind w:left="849"/>
        <w:textAlignment w:val="baseline"/>
        <w:rPr>
          <w:rFonts w:eastAsia="Arial" w:cs="Arial"/>
          <w:color w:val="000000"/>
          <w:szCs w:val="22"/>
          <w:lang w:val="fr-FR"/>
        </w:rPr>
      </w:pPr>
      <w:r w:rsidRPr="00E94F8F">
        <w:rPr>
          <w:rFonts w:eastAsia="Arial" w:cs="Arial"/>
          <w:color w:val="000000"/>
          <w:szCs w:val="22"/>
          <w:lang w:val="fr-FR"/>
        </w:rPr>
        <w:t>Anomali</w:t>
      </w:r>
      <w:r w:rsidR="00DD008C">
        <w:rPr>
          <w:rFonts w:eastAsia="Arial" w:cs="Arial"/>
          <w:color w:val="000000"/>
          <w:szCs w:val="22"/>
          <w:lang w:val="fr-FR"/>
        </w:rPr>
        <w:t>e anatomique connue de l’utérus</w:t>
      </w:r>
    </w:p>
    <w:p w:rsidR="00486E31" w:rsidRPr="00E94F8F" w:rsidRDefault="00486E31" w:rsidP="005746D5">
      <w:pPr>
        <w:numPr>
          <w:ilvl w:val="0"/>
          <w:numId w:val="2"/>
        </w:numPr>
        <w:tabs>
          <w:tab w:val="clear" w:pos="360"/>
          <w:tab w:val="left" w:pos="1209"/>
        </w:tabs>
        <w:spacing w:before="24"/>
        <w:ind w:left="849"/>
        <w:textAlignment w:val="baseline"/>
        <w:rPr>
          <w:rFonts w:eastAsia="Arial" w:cs="Arial"/>
          <w:color w:val="000000"/>
          <w:szCs w:val="22"/>
          <w:lang w:val="fr-FR"/>
        </w:rPr>
      </w:pPr>
      <w:r w:rsidRPr="00E94F8F">
        <w:rPr>
          <w:rFonts w:eastAsia="Arial" w:cs="Arial"/>
          <w:color w:val="000000"/>
          <w:szCs w:val="22"/>
          <w:lang w:val="fr-FR"/>
        </w:rPr>
        <w:t>Antécédents personn</w:t>
      </w:r>
      <w:r w:rsidR="00DD008C">
        <w:rPr>
          <w:rFonts w:eastAsia="Arial" w:cs="Arial"/>
          <w:color w:val="000000"/>
          <w:szCs w:val="22"/>
          <w:lang w:val="fr-FR"/>
        </w:rPr>
        <w:t>els de transplantation d’organe</w:t>
      </w:r>
    </w:p>
    <w:p w:rsidR="00486E31" w:rsidRPr="00E94F8F" w:rsidRDefault="00DD008C" w:rsidP="005746D5">
      <w:pPr>
        <w:numPr>
          <w:ilvl w:val="0"/>
          <w:numId w:val="2"/>
        </w:numPr>
        <w:tabs>
          <w:tab w:val="clear" w:pos="360"/>
          <w:tab w:val="left" w:pos="1209"/>
        </w:tabs>
        <w:spacing w:before="30"/>
        <w:ind w:left="849"/>
        <w:textAlignment w:val="baseline"/>
        <w:rPr>
          <w:rFonts w:eastAsia="Arial" w:cs="Arial"/>
          <w:color w:val="000000"/>
          <w:szCs w:val="22"/>
          <w:lang w:val="fr-FR"/>
        </w:rPr>
      </w:pPr>
      <w:r>
        <w:rPr>
          <w:rFonts w:eastAsia="Arial" w:cs="Arial"/>
          <w:color w:val="000000"/>
          <w:szCs w:val="22"/>
          <w:lang w:val="fr-FR"/>
        </w:rPr>
        <w:t>Infection pelvienne actuelle</w:t>
      </w:r>
    </w:p>
    <w:p w:rsidR="00486E31" w:rsidRPr="00E94F8F" w:rsidRDefault="00486E31" w:rsidP="005746D5">
      <w:pPr>
        <w:numPr>
          <w:ilvl w:val="0"/>
          <w:numId w:val="2"/>
        </w:numPr>
        <w:tabs>
          <w:tab w:val="clear" w:pos="360"/>
          <w:tab w:val="left" w:pos="1209"/>
        </w:tabs>
        <w:spacing w:before="25"/>
        <w:ind w:left="849"/>
        <w:textAlignment w:val="baseline"/>
        <w:rPr>
          <w:rFonts w:eastAsia="Arial" w:cs="Arial"/>
          <w:color w:val="000000"/>
          <w:szCs w:val="22"/>
          <w:lang w:val="fr-FR"/>
        </w:rPr>
      </w:pPr>
      <w:r w:rsidRPr="00E94F8F">
        <w:rPr>
          <w:rFonts w:eastAsia="Arial" w:cs="Arial"/>
          <w:color w:val="000000"/>
          <w:szCs w:val="22"/>
          <w:lang w:val="fr-FR"/>
        </w:rPr>
        <w:t>Infection actuelle de chlamydia et/ou de</w:t>
      </w:r>
      <w:r w:rsidR="00DD008C">
        <w:rPr>
          <w:rFonts w:eastAsia="Arial" w:cs="Arial"/>
          <w:color w:val="000000"/>
          <w:szCs w:val="22"/>
          <w:lang w:val="fr-FR"/>
        </w:rPr>
        <w:t xml:space="preserve"> gonorrhée</w:t>
      </w:r>
    </w:p>
    <w:p w:rsidR="00486E31" w:rsidRPr="00E94F8F" w:rsidRDefault="00486E31" w:rsidP="005746D5">
      <w:pPr>
        <w:numPr>
          <w:ilvl w:val="0"/>
          <w:numId w:val="2"/>
        </w:numPr>
        <w:tabs>
          <w:tab w:val="clear" w:pos="360"/>
          <w:tab w:val="left" w:pos="1209"/>
        </w:tabs>
        <w:spacing w:before="26"/>
        <w:ind w:left="849"/>
        <w:textAlignment w:val="baseline"/>
        <w:rPr>
          <w:rFonts w:eastAsia="Arial" w:cs="Arial"/>
          <w:color w:val="000000"/>
          <w:szCs w:val="22"/>
          <w:lang w:val="fr-FR"/>
        </w:rPr>
      </w:pPr>
      <w:r w:rsidRPr="00E94F8F">
        <w:rPr>
          <w:rFonts w:eastAsia="Arial" w:cs="Arial"/>
          <w:color w:val="000000"/>
          <w:szCs w:val="22"/>
          <w:lang w:val="fr-FR"/>
        </w:rPr>
        <w:t>Syndrome d’</w:t>
      </w:r>
      <w:r w:rsidR="00DD008C">
        <w:rPr>
          <w:rFonts w:eastAsia="Arial" w:cs="Arial"/>
          <w:color w:val="000000"/>
          <w:szCs w:val="22"/>
          <w:lang w:val="fr-FR"/>
        </w:rPr>
        <w:t>immunodéficience acquise (SIDA)</w:t>
      </w:r>
    </w:p>
    <w:p w:rsidR="00486E31" w:rsidRPr="00E94F8F" w:rsidRDefault="00DD008C" w:rsidP="005746D5">
      <w:pPr>
        <w:numPr>
          <w:ilvl w:val="0"/>
          <w:numId w:val="2"/>
        </w:numPr>
        <w:tabs>
          <w:tab w:val="clear" w:pos="360"/>
          <w:tab w:val="left" w:pos="1209"/>
        </w:tabs>
        <w:spacing w:before="24"/>
        <w:ind w:left="849"/>
        <w:textAlignment w:val="baseline"/>
        <w:rPr>
          <w:rFonts w:eastAsia="Arial" w:cs="Arial"/>
          <w:color w:val="000000"/>
          <w:szCs w:val="22"/>
          <w:lang w:val="fr-FR"/>
        </w:rPr>
      </w:pPr>
      <w:r>
        <w:rPr>
          <w:rFonts w:eastAsia="Arial" w:cs="Arial"/>
          <w:color w:val="000000"/>
          <w:szCs w:val="22"/>
          <w:lang w:val="fr-FR"/>
        </w:rPr>
        <w:t>Tuberculose pelvienne</w:t>
      </w:r>
    </w:p>
    <w:p w:rsidR="00486E31" w:rsidRPr="00E94F8F" w:rsidRDefault="00DD008C" w:rsidP="005746D5">
      <w:pPr>
        <w:numPr>
          <w:ilvl w:val="0"/>
          <w:numId w:val="2"/>
        </w:numPr>
        <w:tabs>
          <w:tab w:val="clear" w:pos="360"/>
          <w:tab w:val="left" w:pos="1209"/>
        </w:tabs>
        <w:spacing w:before="31"/>
        <w:ind w:left="849"/>
        <w:textAlignment w:val="baseline"/>
        <w:rPr>
          <w:rFonts w:eastAsia="Arial" w:cs="Arial"/>
          <w:color w:val="000000"/>
          <w:szCs w:val="22"/>
          <w:lang w:val="fr-FR"/>
        </w:rPr>
      </w:pPr>
      <w:r>
        <w:rPr>
          <w:rFonts w:eastAsia="Arial" w:cs="Arial"/>
          <w:color w:val="000000"/>
          <w:szCs w:val="22"/>
          <w:lang w:val="fr-FR"/>
        </w:rPr>
        <w:t>Hypersensibilité au cuivre</w:t>
      </w:r>
    </w:p>
    <w:p w:rsidR="00486E31" w:rsidRPr="00E94F8F" w:rsidRDefault="00486E31" w:rsidP="005746D5">
      <w:pPr>
        <w:numPr>
          <w:ilvl w:val="0"/>
          <w:numId w:val="2"/>
        </w:numPr>
        <w:tabs>
          <w:tab w:val="clear" w:pos="360"/>
          <w:tab w:val="left" w:pos="1209"/>
        </w:tabs>
        <w:spacing w:before="25"/>
        <w:ind w:left="849"/>
        <w:textAlignment w:val="baseline"/>
        <w:rPr>
          <w:rFonts w:eastAsia="Arial" w:cs="Arial"/>
          <w:color w:val="000000"/>
          <w:szCs w:val="22"/>
          <w:lang w:val="fr-FR"/>
        </w:rPr>
      </w:pPr>
      <w:r w:rsidRPr="00E94F8F">
        <w:rPr>
          <w:rFonts w:eastAsia="Arial" w:cs="Arial"/>
          <w:color w:val="000000"/>
          <w:szCs w:val="22"/>
          <w:lang w:val="fr-FR"/>
        </w:rPr>
        <w:t>Autres conditions médical</w:t>
      </w:r>
      <w:r w:rsidR="00DD008C">
        <w:rPr>
          <w:rFonts w:eastAsia="Arial" w:cs="Arial"/>
          <w:color w:val="000000"/>
          <w:szCs w:val="22"/>
          <w:lang w:val="fr-FR"/>
        </w:rPr>
        <w:t>es importantes ou inhabituelles</w:t>
      </w:r>
    </w:p>
    <w:p w:rsidR="00486E31" w:rsidRPr="00E94F8F" w:rsidRDefault="00486E31" w:rsidP="00486E31">
      <w:pPr>
        <w:spacing w:before="545" w:after="120" w:line="252" w:lineRule="exact"/>
        <w:ind w:left="864"/>
        <w:textAlignment w:val="baseline"/>
        <w:rPr>
          <w:rFonts w:eastAsia="Arial" w:cs="Arial"/>
          <w:b/>
          <w:color w:val="000000"/>
          <w:szCs w:val="22"/>
          <w:lang w:val="fr-FR"/>
        </w:rPr>
      </w:pPr>
      <w:r w:rsidRPr="00E94F8F">
        <w:rPr>
          <w:rFonts w:eastAsia="Arial" w:cs="Arial"/>
          <w:b/>
          <w:color w:val="000000"/>
          <w:szCs w:val="22"/>
          <w:lang w:val="fr-FR"/>
        </w:rPr>
        <w:t xml:space="preserve">Stérilet au </w:t>
      </w:r>
      <w:proofErr w:type="spellStart"/>
      <w:r w:rsidRPr="00E94F8F">
        <w:rPr>
          <w:rFonts w:eastAsia="Arial" w:cs="Arial"/>
          <w:b/>
          <w:color w:val="000000"/>
          <w:szCs w:val="22"/>
          <w:lang w:val="fr-FR"/>
        </w:rPr>
        <w:t>levonorgestrel</w:t>
      </w:r>
      <w:proofErr w:type="spellEnd"/>
    </w:p>
    <w:p w:rsidR="00486E31" w:rsidRPr="00E94F8F" w:rsidRDefault="00486E31" w:rsidP="00486E31">
      <w:pPr>
        <w:spacing w:before="24" w:line="251" w:lineRule="exact"/>
        <w:ind w:left="849" w:right="777"/>
        <w:textAlignment w:val="baseline"/>
        <w:rPr>
          <w:rFonts w:eastAsia="Arial" w:cs="Arial"/>
          <w:b/>
          <w:color w:val="000000"/>
          <w:szCs w:val="22"/>
          <w:lang w:val="fr-FR"/>
        </w:rPr>
      </w:pPr>
      <w:r w:rsidRPr="00E94F8F">
        <w:rPr>
          <w:rFonts w:eastAsia="Arial" w:cs="Arial"/>
          <w:b/>
          <w:color w:val="000000"/>
          <w:szCs w:val="22"/>
          <w:lang w:val="fr-FR"/>
        </w:rPr>
        <w:t>Contre-indications</w:t>
      </w:r>
    </w:p>
    <w:p w:rsidR="00486E31" w:rsidRPr="00E94F8F" w:rsidRDefault="00DD008C" w:rsidP="005746D5">
      <w:pPr>
        <w:numPr>
          <w:ilvl w:val="0"/>
          <w:numId w:val="2"/>
        </w:numPr>
        <w:tabs>
          <w:tab w:val="clear" w:pos="360"/>
          <w:tab w:val="left" w:pos="1209"/>
        </w:tabs>
        <w:spacing w:before="27"/>
        <w:ind w:left="849"/>
        <w:textAlignment w:val="baseline"/>
        <w:rPr>
          <w:rFonts w:eastAsia="Arial" w:cs="Arial"/>
          <w:color w:val="000000"/>
          <w:spacing w:val="-1"/>
          <w:szCs w:val="22"/>
          <w:lang w:val="fr-FR"/>
        </w:rPr>
      </w:pPr>
      <w:r>
        <w:rPr>
          <w:rFonts w:eastAsia="Arial" w:cs="Arial"/>
          <w:color w:val="000000"/>
          <w:spacing w:val="-1"/>
          <w:szCs w:val="22"/>
          <w:lang w:val="fr-FR"/>
        </w:rPr>
        <w:t>Grossesse</w:t>
      </w:r>
    </w:p>
    <w:p w:rsidR="00486E31" w:rsidRPr="00E94F8F" w:rsidRDefault="00486E31" w:rsidP="005746D5">
      <w:pPr>
        <w:numPr>
          <w:ilvl w:val="0"/>
          <w:numId w:val="2"/>
        </w:numPr>
        <w:tabs>
          <w:tab w:val="clear" w:pos="360"/>
          <w:tab w:val="left" w:pos="1209"/>
        </w:tabs>
        <w:spacing w:before="26"/>
        <w:ind w:left="849"/>
        <w:textAlignment w:val="baseline"/>
        <w:rPr>
          <w:rFonts w:eastAsia="Arial" w:cs="Arial"/>
          <w:color w:val="000000"/>
          <w:szCs w:val="22"/>
          <w:lang w:val="fr-FR"/>
        </w:rPr>
      </w:pPr>
      <w:r w:rsidRPr="00E94F8F">
        <w:rPr>
          <w:rFonts w:eastAsia="Arial" w:cs="Arial"/>
          <w:color w:val="000000"/>
          <w:szCs w:val="22"/>
          <w:lang w:val="fr-FR"/>
        </w:rPr>
        <w:t>De</w:t>
      </w:r>
      <w:r w:rsidR="00DD008C">
        <w:rPr>
          <w:rFonts w:eastAsia="Arial" w:cs="Arial"/>
          <w:color w:val="000000"/>
          <w:szCs w:val="22"/>
          <w:lang w:val="fr-FR"/>
        </w:rPr>
        <w:t xml:space="preserve"> 48h à &lt; 4 semaines post-partum</w:t>
      </w:r>
    </w:p>
    <w:p w:rsidR="00486E31" w:rsidRPr="00E94F8F" w:rsidRDefault="00486E31" w:rsidP="005746D5">
      <w:pPr>
        <w:numPr>
          <w:ilvl w:val="0"/>
          <w:numId w:val="2"/>
        </w:numPr>
        <w:tabs>
          <w:tab w:val="clear" w:pos="360"/>
          <w:tab w:val="left" w:pos="1209"/>
        </w:tabs>
        <w:spacing w:before="30"/>
        <w:ind w:left="849"/>
        <w:textAlignment w:val="baseline"/>
        <w:rPr>
          <w:rFonts w:eastAsia="Arial" w:cs="Arial"/>
          <w:color w:val="000000"/>
          <w:szCs w:val="22"/>
          <w:lang w:val="fr-FR"/>
        </w:rPr>
      </w:pPr>
      <w:r w:rsidRPr="00E94F8F">
        <w:rPr>
          <w:rFonts w:eastAsia="Arial" w:cs="Arial"/>
          <w:color w:val="000000"/>
          <w:szCs w:val="22"/>
          <w:lang w:val="fr-FR"/>
        </w:rPr>
        <w:t>Immédiateme</w:t>
      </w:r>
      <w:r w:rsidR="00DD008C">
        <w:rPr>
          <w:rFonts w:eastAsia="Arial" w:cs="Arial"/>
          <w:color w:val="000000"/>
          <w:szCs w:val="22"/>
          <w:lang w:val="fr-FR"/>
        </w:rPr>
        <w:t>nt après un avortement septique</w:t>
      </w:r>
    </w:p>
    <w:p w:rsidR="00486E31" w:rsidRPr="00E94F8F" w:rsidRDefault="00DD008C" w:rsidP="005746D5">
      <w:pPr>
        <w:numPr>
          <w:ilvl w:val="0"/>
          <w:numId w:val="2"/>
        </w:numPr>
        <w:tabs>
          <w:tab w:val="clear" w:pos="360"/>
          <w:tab w:val="left" w:pos="1209"/>
        </w:tabs>
        <w:spacing w:before="26"/>
        <w:ind w:left="849"/>
        <w:textAlignment w:val="baseline"/>
        <w:rPr>
          <w:rFonts w:eastAsia="Arial" w:cs="Arial"/>
          <w:color w:val="000000"/>
          <w:szCs w:val="22"/>
          <w:lang w:val="fr-FR"/>
        </w:rPr>
      </w:pPr>
      <w:r>
        <w:rPr>
          <w:rFonts w:eastAsia="Arial" w:cs="Arial"/>
          <w:color w:val="000000"/>
          <w:szCs w:val="22"/>
          <w:lang w:val="fr-FR"/>
        </w:rPr>
        <w:t>Septicémie puerpérale</w:t>
      </w:r>
    </w:p>
    <w:p w:rsidR="00486E31" w:rsidRPr="00E94F8F" w:rsidRDefault="00DD008C" w:rsidP="005746D5">
      <w:pPr>
        <w:numPr>
          <w:ilvl w:val="0"/>
          <w:numId w:val="2"/>
        </w:numPr>
        <w:tabs>
          <w:tab w:val="clear" w:pos="360"/>
          <w:tab w:val="left" w:pos="1209"/>
        </w:tabs>
        <w:spacing w:before="25"/>
        <w:ind w:left="849"/>
        <w:textAlignment w:val="baseline"/>
        <w:rPr>
          <w:rFonts w:eastAsia="Arial" w:cs="Arial"/>
          <w:color w:val="000000"/>
          <w:spacing w:val="-1"/>
          <w:szCs w:val="22"/>
          <w:lang w:val="fr-FR"/>
        </w:rPr>
      </w:pPr>
      <w:r>
        <w:rPr>
          <w:rFonts w:eastAsia="Arial" w:cs="Arial"/>
          <w:color w:val="000000"/>
          <w:spacing w:val="-1"/>
          <w:szCs w:val="22"/>
          <w:lang w:val="fr-FR"/>
        </w:rPr>
        <w:t>Lupus érythémateux</w:t>
      </w:r>
    </w:p>
    <w:p w:rsidR="00486E31" w:rsidRPr="00E94F8F" w:rsidRDefault="00486E31" w:rsidP="005746D5">
      <w:pPr>
        <w:numPr>
          <w:ilvl w:val="0"/>
          <w:numId w:val="2"/>
        </w:numPr>
        <w:tabs>
          <w:tab w:val="clear" w:pos="360"/>
          <w:tab w:val="left" w:pos="1209"/>
        </w:tabs>
        <w:spacing w:before="26"/>
        <w:ind w:left="849"/>
        <w:textAlignment w:val="baseline"/>
        <w:rPr>
          <w:rFonts w:eastAsia="Arial" w:cs="Arial"/>
          <w:color w:val="000000"/>
          <w:szCs w:val="22"/>
          <w:lang w:val="fr-FR"/>
        </w:rPr>
      </w:pPr>
      <w:r w:rsidRPr="00E94F8F">
        <w:rPr>
          <w:rFonts w:eastAsia="Arial" w:cs="Arial"/>
          <w:color w:val="000000"/>
          <w:szCs w:val="22"/>
          <w:lang w:val="fr-FR"/>
        </w:rPr>
        <w:t>Saigne</w:t>
      </w:r>
      <w:r w:rsidR="00DD008C">
        <w:rPr>
          <w:rFonts w:eastAsia="Arial" w:cs="Arial"/>
          <w:color w:val="000000"/>
          <w:szCs w:val="22"/>
          <w:lang w:val="fr-FR"/>
        </w:rPr>
        <w:t>ment vaginal anormal inexpliqué</w:t>
      </w:r>
    </w:p>
    <w:p w:rsidR="00486E31" w:rsidRPr="00E94F8F" w:rsidRDefault="00486E31" w:rsidP="005746D5">
      <w:pPr>
        <w:numPr>
          <w:ilvl w:val="0"/>
          <w:numId w:val="2"/>
        </w:numPr>
        <w:tabs>
          <w:tab w:val="clear" w:pos="360"/>
          <w:tab w:val="left" w:pos="1209"/>
        </w:tabs>
        <w:spacing w:before="30"/>
        <w:ind w:left="849"/>
        <w:textAlignment w:val="baseline"/>
        <w:rPr>
          <w:rFonts w:eastAsia="Arial" w:cs="Arial"/>
          <w:color w:val="000000"/>
          <w:szCs w:val="22"/>
          <w:lang w:val="fr-FR"/>
        </w:rPr>
      </w:pPr>
      <w:r w:rsidRPr="00E94F8F">
        <w:rPr>
          <w:rFonts w:eastAsia="Arial" w:cs="Arial"/>
          <w:color w:val="000000"/>
          <w:szCs w:val="22"/>
          <w:lang w:val="fr-FR"/>
        </w:rPr>
        <w:t xml:space="preserve">Maladie trophoblastique (histoire de môle </w:t>
      </w:r>
      <w:proofErr w:type="spellStart"/>
      <w:r w:rsidRPr="00E94F8F">
        <w:rPr>
          <w:rFonts w:eastAsia="Arial" w:cs="Arial"/>
          <w:color w:val="000000"/>
          <w:szCs w:val="22"/>
          <w:lang w:val="fr-FR"/>
        </w:rPr>
        <w:t>hydatiforme</w:t>
      </w:r>
      <w:proofErr w:type="spellEnd"/>
      <w:r w:rsidRPr="00E94F8F">
        <w:rPr>
          <w:rFonts w:eastAsia="Arial" w:cs="Arial"/>
          <w:color w:val="000000"/>
          <w:szCs w:val="22"/>
          <w:lang w:val="fr-FR"/>
        </w:rPr>
        <w:t>)</w:t>
      </w:r>
    </w:p>
    <w:p w:rsidR="00486E31" w:rsidRPr="00E94F8F" w:rsidRDefault="00486E31" w:rsidP="005746D5">
      <w:pPr>
        <w:numPr>
          <w:ilvl w:val="0"/>
          <w:numId w:val="2"/>
        </w:numPr>
        <w:tabs>
          <w:tab w:val="clear" w:pos="360"/>
          <w:tab w:val="left" w:pos="1209"/>
        </w:tabs>
        <w:spacing w:before="26"/>
        <w:ind w:left="849"/>
        <w:textAlignment w:val="baseline"/>
        <w:rPr>
          <w:rFonts w:eastAsia="Arial" w:cs="Arial"/>
          <w:color w:val="000000"/>
          <w:szCs w:val="22"/>
          <w:lang w:val="fr-FR"/>
        </w:rPr>
      </w:pPr>
      <w:r w:rsidRPr="00E94F8F">
        <w:rPr>
          <w:rFonts w:eastAsia="Arial" w:cs="Arial"/>
          <w:color w:val="000000"/>
          <w:szCs w:val="22"/>
          <w:lang w:val="fr-FR"/>
        </w:rPr>
        <w:t>Antécéde</w:t>
      </w:r>
      <w:r w:rsidR="00DD008C">
        <w:rPr>
          <w:rFonts w:eastAsia="Arial" w:cs="Arial"/>
          <w:color w:val="000000"/>
          <w:szCs w:val="22"/>
          <w:lang w:val="fr-FR"/>
        </w:rPr>
        <w:t>nts personnels de cancer du col</w:t>
      </w:r>
    </w:p>
    <w:p w:rsidR="00486E31" w:rsidRPr="00E94F8F" w:rsidRDefault="00486E31" w:rsidP="005746D5">
      <w:pPr>
        <w:numPr>
          <w:ilvl w:val="0"/>
          <w:numId w:val="2"/>
        </w:numPr>
        <w:tabs>
          <w:tab w:val="clear" w:pos="360"/>
          <w:tab w:val="left" w:pos="1209"/>
        </w:tabs>
        <w:spacing w:before="26"/>
        <w:ind w:left="849"/>
        <w:textAlignment w:val="baseline"/>
        <w:rPr>
          <w:rFonts w:eastAsia="Arial" w:cs="Arial"/>
          <w:color w:val="000000"/>
          <w:szCs w:val="22"/>
          <w:lang w:val="fr-FR"/>
        </w:rPr>
      </w:pPr>
      <w:r w:rsidRPr="00E94F8F">
        <w:rPr>
          <w:rFonts w:eastAsia="Arial" w:cs="Arial"/>
          <w:color w:val="000000"/>
          <w:szCs w:val="22"/>
          <w:lang w:val="fr-FR"/>
        </w:rPr>
        <w:t xml:space="preserve">Antécédents personnels de cancer </w:t>
      </w:r>
      <w:r w:rsidR="00DD008C">
        <w:rPr>
          <w:rFonts w:eastAsia="Arial" w:cs="Arial"/>
          <w:color w:val="000000"/>
          <w:szCs w:val="22"/>
          <w:lang w:val="fr-FR"/>
        </w:rPr>
        <w:t>du sein</w:t>
      </w:r>
    </w:p>
    <w:p w:rsidR="00486E31" w:rsidRPr="00E94F8F" w:rsidRDefault="00486E31" w:rsidP="005746D5">
      <w:pPr>
        <w:numPr>
          <w:ilvl w:val="0"/>
          <w:numId w:val="2"/>
        </w:numPr>
        <w:tabs>
          <w:tab w:val="clear" w:pos="360"/>
          <w:tab w:val="left" w:pos="1209"/>
        </w:tabs>
        <w:spacing w:before="30"/>
        <w:ind w:left="849"/>
        <w:textAlignment w:val="baseline"/>
        <w:rPr>
          <w:rFonts w:eastAsia="Arial" w:cs="Arial"/>
          <w:color w:val="000000"/>
          <w:szCs w:val="22"/>
          <w:lang w:val="fr-FR"/>
        </w:rPr>
      </w:pPr>
      <w:r w:rsidRPr="00E94F8F">
        <w:rPr>
          <w:rFonts w:eastAsia="Arial" w:cs="Arial"/>
          <w:color w:val="000000"/>
          <w:szCs w:val="22"/>
          <w:lang w:val="fr-FR"/>
        </w:rPr>
        <w:t>Antécédents pers</w:t>
      </w:r>
      <w:r w:rsidR="00DD008C">
        <w:rPr>
          <w:rFonts w:eastAsia="Arial" w:cs="Arial"/>
          <w:color w:val="000000"/>
          <w:szCs w:val="22"/>
          <w:lang w:val="fr-FR"/>
        </w:rPr>
        <w:t>onnels de cancer de l’endomètre</w:t>
      </w:r>
    </w:p>
    <w:p w:rsidR="00486E31" w:rsidRPr="00E94F8F" w:rsidRDefault="00486E31" w:rsidP="005746D5">
      <w:pPr>
        <w:numPr>
          <w:ilvl w:val="0"/>
          <w:numId w:val="2"/>
        </w:numPr>
        <w:tabs>
          <w:tab w:val="clear" w:pos="360"/>
          <w:tab w:val="left" w:pos="1209"/>
        </w:tabs>
        <w:spacing w:before="25"/>
        <w:ind w:left="849"/>
        <w:textAlignment w:val="baseline"/>
        <w:rPr>
          <w:rFonts w:eastAsia="Arial" w:cs="Arial"/>
          <w:color w:val="000000"/>
          <w:szCs w:val="22"/>
          <w:lang w:val="fr-FR"/>
        </w:rPr>
      </w:pPr>
      <w:r w:rsidRPr="00E94F8F">
        <w:rPr>
          <w:rFonts w:eastAsia="Arial" w:cs="Arial"/>
          <w:color w:val="000000"/>
          <w:szCs w:val="22"/>
          <w:lang w:val="fr-FR"/>
        </w:rPr>
        <w:t>Anomali</w:t>
      </w:r>
      <w:r w:rsidR="00DD008C">
        <w:rPr>
          <w:rFonts w:eastAsia="Arial" w:cs="Arial"/>
          <w:color w:val="000000"/>
          <w:szCs w:val="22"/>
          <w:lang w:val="fr-FR"/>
        </w:rPr>
        <w:t>e anatomique connue de l’utérus</w:t>
      </w:r>
    </w:p>
    <w:p w:rsidR="00486E31" w:rsidRPr="00E94F8F" w:rsidRDefault="00486E31" w:rsidP="005746D5">
      <w:pPr>
        <w:numPr>
          <w:ilvl w:val="0"/>
          <w:numId w:val="2"/>
        </w:numPr>
        <w:tabs>
          <w:tab w:val="clear" w:pos="360"/>
          <w:tab w:val="left" w:pos="1209"/>
        </w:tabs>
        <w:spacing w:before="24"/>
        <w:ind w:left="849"/>
        <w:textAlignment w:val="baseline"/>
        <w:rPr>
          <w:rFonts w:eastAsia="Arial" w:cs="Arial"/>
          <w:color w:val="000000"/>
          <w:szCs w:val="22"/>
          <w:lang w:val="fr-FR"/>
        </w:rPr>
      </w:pPr>
      <w:r w:rsidRPr="00E94F8F">
        <w:rPr>
          <w:rFonts w:eastAsia="Arial" w:cs="Arial"/>
          <w:color w:val="000000"/>
          <w:szCs w:val="22"/>
          <w:lang w:val="fr-FR"/>
        </w:rPr>
        <w:t>Antécédents personn</w:t>
      </w:r>
      <w:r w:rsidR="00DD008C">
        <w:rPr>
          <w:rFonts w:eastAsia="Arial" w:cs="Arial"/>
          <w:color w:val="000000"/>
          <w:szCs w:val="22"/>
          <w:lang w:val="fr-FR"/>
        </w:rPr>
        <w:t>els de transplantation d’organe</w:t>
      </w:r>
    </w:p>
    <w:p w:rsidR="00486E31" w:rsidRPr="00E94F8F" w:rsidRDefault="00DD008C" w:rsidP="005746D5">
      <w:pPr>
        <w:numPr>
          <w:ilvl w:val="0"/>
          <w:numId w:val="2"/>
        </w:numPr>
        <w:tabs>
          <w:tab w:val="clear" w:pos="360"/>
          <w:tab w:val="left" w:pos="1209"/>
        </w:tabs>
        <w:spacing w:before="30"/>
        <w:ind w:left="849"/>
        <w:textAlignment w:val="baseline"/>
        <w:rPr>
          <w:rFonts w:eastAsia="Arial" w:cs="Arial"/>
          <w:color w:val="000000"/>
          <w:szCs w:val="22"/>
          <w:lang w:val="fr-FR"/>
        </w:rPr>
      </w:pPr>
      <w:r>
        <w:rPr>
          <w:rFonts w:eastAsia="Arial" w:cs="Arial"/>
          <w:color w:val="000000"/>
          <w:szCs w:val="22"/>
          <w:lang w:val="fr-FR"/>
        </w:rPr>
        <w:t>Infection pelvienne actuelle</w:t>
      </w:r>
    </w:p>
    <w:p w:rsidR="00486E31" w:rsidRPr="00E94F8F" w:rsidRDefault="00486E31" w:rsidP="005746D5">
      <w:pPr>
        <w:numPr>
          <w:ilvl w:val="0"/>
          <w:numId w:val="2"/>
        </w:numPr>
        <w:tabs>
          <w:tab w:val="clear" w:pos="360"/>
          <w:tab w:val="left" w:pos="1209"/>
        </w:tabs>
        <w:spacing w:before="25"/>
        <w:ind w:left="849"/>
        <w:textAlignment w:val="baseline"/>
        <w:rPr>
          <w:rFonts w:eastAsia="Arial" w:cs="Arial"/>
          <w:color w:val="000000"/>
          <w:szCs w:val="22"/>
          <w:lang w:val="fr-FR"/>
        </w:rPr>
      </w:pPr>
      <w:r w:rsidRPr="00E94F8F">
        <w:rPr>
          <w:rFonts w:eastAsia="Arial" w:cs="Arial"/>
          <w:color w:val="000000"/>
          <w:szCs w:val="22"/>
          <w:lang w:val="fr-FR"/>
        </w:rPr>
        <w:lastRenderedPageBreak/>
        <w:t xml:space="preserve">Infection actuelle </w:t>
      </w:r>
      <w:r w:rsidR="00DD008C">
        <w:rPr>
          <w:rFonts w:eastAsia="Arial" w:cs="Arial"/>
          <w:color w:val="000000"/>
          <w:szCs w:val="22"/>
          <w:lang w:val="fr-FR"/>
        </w:rPr>
        <w:t>de chlamydia et/ou de gonorrhée</w:t>
      </w:r>
    </w:p>
    <w:p w:rsidR="00486E31" w:rsidRPr="00E94F8F" w:rsidRDefault="00486E31" w:rsidP="005746D5">
      <w:pPr>
        <w:numPr>
          <w:ilvl w:val="0"/>
          <w:numId w:val="2"/>
        </w:numPr>
        <w:tabs>
          <w:tab w:val="clear" w:pos="360"/>
          <w:tab w:val="left" w:pos="1209"/>
        </w:tabs>
        <w:spacing w:before="26"/>
        <w:ind w:left="849"/>
        <w:textAlignment w:val="baseline"/>
        <w:rPr>
          <w:rFonts w:eastAsia="Arial" w:cs="Arial"/>
          <w:color w:val="000000"/>
          <w:szCs w:val="22"/>
          <w:lang w:val="fr-FR"/>
        </w:rPr>
      </w:pPr>
      <w:r w:rsidRPr="00E94F8F">
        <w:rPr>
          <w:rFonts w:eastAsia="Arial" w:cs="Arial"/>
          <w:color w:val="000000"/>
          <w:szCs w:val="22"/>
          <w:lang w:val="fr-FR"/>
        </w:rPr>
        <w:t>Syndrome d’immunodéficie</w:t>
      </w:r>
      <w:r w:rsidR="00DD008C">
        <w:rPr>
          <w:rFonts w:eastAsia="Arial" w:cs="Arial"/>
          <w:color w:val="000000"/>
          <w:szCs w:val="22"/>
          <w:lang w:val="fr-FR"/>
        </w:rPr>
        <w:t>nce acquise (SIDA)</w:t>
      </w:r>
    </w:p>
    <w:p w:rsidR="00486E31" w:rsidRPr="00E94F8F" w:rsidRDefault="00DD008C" w:rsidP="005746D5">
      <w:pPr>
        <w:numPr>
          <w:ilvl w:val="0"/>
          <w:numId w:val="2"/>
        </w:numPr>
        <w:tabs>
          <w:tab w:val="clear" w:pos="360"/>
          <w:tab w:val="left" w:pos="1209"/>
        </w:tabs>
        <w:spacing w:before="24"/>
        <w:ind w:left="849"/>
        <w:textAlignment w:val="baseline"/>
        <w:rPr>
          <w:rFonts w:eastAsia="Arial" w:cs="Arial"/>
          <w:color w:val="000000"/>
          <w:szCs w:val="22"/>
          <w:lang w:val="fr-FR"/>
        </w:rPr>
      </w:pPr>
      <w:r>
        <w:rPr>
          <w:rFonts w:eastAsia="Arial" w:cs="Arial"/>
          <w:color w:val="000000"/>
          <w:szCs w:val="22"/>
          <w:lang w:val="fr-FR"/>
        </w:rPr>
        <w:t>Tuberculose pelvienne</w:t>
      </w:r>
    </w:p>
    <w:p w:rsidR="00486E31" w:rsidRPr="00E94F8F" w:rsidRDefault="00DD008C" w:rsidP="005746D5">
      <w:pPr>
        <w:numPr>
          <w:ilvl w:val="0"/>
          <w:numId w:val="2"/>
        </w:numPr>
        <w:tabs>
          <w:tab w:val="clear" w:pos="360"/>
          <w:tab w:val="left" w:pos="1209"/>
        </w:tabs>
        <w:spacing w:before="31"/>
        <w:ind w:left="849"/>
        <w:textAlignment w:val="baseline"/>
        <w:rPr>
          <w:rFonts w:eastAsia="Arial" w:cs="Arial"/>
          <w:color w:val="000000"/>
          <w:spacing w:val="-1"/>
          <w:szCs w:val="22"/>
          <w:lang w:val="fr-FR"/>
        </w:rPr>
      </w:pPr>
      <w:r>
        <w:rPr>
          <w:rFonts w:eastAsia="Arial" w:cs="Arial"/>
          <w:color w:val="000000"/>
          <w:spacing w:val="-1"/>
          <w:szCs w:val="22"/>
          <w:lang w:val="fr-FR"/>
        </w:rPr>
        <w:t>Cirrhose sévère</w:t>
      </w:r>
    </w:p>
    <w:p w:rsidR="00486E31" w:rsidRPr="00E94F8F" w:rsidRDefault="00486E31" w:rsidP="005746D5">
      <w:pPr>
        <w:numPr>
          <w:ilvl w:val="0"/>
          <w:numId w:val="2"/>
        </w:numPr>
        <w:tabs>
          <w:tab w:val="clear" w:pos="360"/>
          <w:tab w:val="left" w:pos="1209"/>
        </w:tabs>
        <w:spacing w:before="25"/>
        <w:ind w:left="849"/>
        <w:textAlignment w:val="baseline"/>
        <w:rPr>
          <w:rFonts w:eastAsia="Arial" w:cs="Arial"/>
          <w:color w:val="000000"/>
          <w:szCs w:val="22"/>
          <w:lang w:val="fr-FR"/>
        </w:rPr>
      </w:pPr>
      <w:r w:rsidRPr="00E94F8F">
        <w:rPr>
          <w:rFonts w:eastAsia="Arial" w:cs="Arial"/>
          <w:color w:val="000000"/>
          <w:szCs w:val="22"/>
          <w:lang w:val="fr-FR"/>
        </w:rPr>
        <w:t>Tumeur hépatique (adén</w:t>
      </w:r>
      <w:r w:rsidR="00DD008C">
        <w:rPr>
          <w:rFonts w:eastAsia="Arial" w:cs="Arial"/>
          <w:color w:val="000000"/>
          <w:szCs w:val="22"/>
          <w:lang w:val="fr-FR"/>
        </w:rPr>
        <w:t>ome hépatocellulaire, hépatome)</w:t>
      </w:r>
    </w:p>
    <w:p w:rsidR="00486E31" w:rsidRDefault="00486E31" w:rsidP="005746D5">
      <w:pPr>
        <w:numPr>
          <w:ilvl w:val="0"/>
          <w:numId w:val="2"/>
        </w:numPr>
        <w:tabs>
          <w:tab w:val="clear" w:pos="360"/>
          <w:tab w:val="left" w:pos="1209"/>
        </w:tabs>
        <w:spacing w:before="26" w:line="276" w:lineRule="auto"/>
        <w:ind w:left="849"/>
        <w:textAlignment w:val="baseline"/>
        <w:rPr>
          <w:rFonts w:eastAsia="Arial" w:cs="Arial"/>
          <w:color w:val="000000"/>
          <w:szCs w:val="22"/>
          <w:lang w:val="fr-FR"/>
        </w:rPr>
      </w:pPr>
      <w:r w:rsidRPr="00E94F8F">
        <w:rPr>
          <w:rFonts w:eastAsia="Arial" w:cs="Arial"/>
          <w:color w:val="000000"/>
          <w:szCs w:val="22"/>
          <w:lang w:val="fr-FR"/>
        </w:rPr>
        <w:t>Hyp</w:t>
      </w:r>
      <w:r w:rsidR="00DD008C">
        <w:rPr>
          <w:rFonts w:eastAsia="Arial" w:cs="Arial"/>
          <w:color w:val="000000"/>
          <w:szCs w:val="22"/>
          <w:lang w:val="fr-FR"/>
        </w:rPr>
        <w:t xml:space="preserve">ersensibilité au </w:t>
      </w:r>
      <w:proofErr w:type="spellStart"/>
      <w:r w:rsidR="00DD008C">
        <w:rPr>
          <w:rFonts w:eastAsia="Arial" w:cs="Arial"/>
          <w:color w:val="000000"/>
          <w:szCs w:val="22"/>
          <w:lang w:val="fr-FR"/>
        </w:rPr>
        <w:t>levonorgestrel</w:t>
      </w:r>
      <w:proofErr w:type="spellEnd"/>
    </w:p>
    <w:p w:rsidR="009A6325" w:rsidRPr="00E94F8F" w:rsidRDefault="009A6325" w:rsidP="005746D5">
      <w:pPr>
        <w:numPr>
          <w:ilvl w:val="0"/>
          <w:numId w:val="2"/>
        </w:numPr>
        <w:tabs>
          <w:tab w:val="clear" w:pos="360"/>
          <w:tab w:val="left" w:pos="1209"/>
        </w:tabs>
        <w:spacing w:before="26" w:line="276" w:lineRule="auto"/>
        <w:ind w:left="849"/>
        <w:textAlignment w:val="baseline"/>
        <w:rPr>
          <w:rFonts w:eastAsia="Arial" w:cs="Arial"/>
          <w:color w:val="000000"/>
          <w:szCs w:val="22"/>
          <w:lang w:val="fr-FR"/>
        </w:rPr>
      </w:pPr>
      <w:r>
        <w:rPr>
          <w:rFonts w:eastAsia="Arial" w:cs="Arial"/>
          <w:color w:val="000000"/>
          <w:szCs w:val="22"/>
          <w:lang w:val="fr-FR"/>
        </w:rPr>
        <w:t>Diagnostic récent d’un maladie cardiaque ischémique</w:t>
      </w:r>
      <w:bookmarkStart w:id="0" w:name="_GoBack"/>
      <w:bookmarkEnd w:id="0"/>
    </w:p>
    <w:p w:rsidR="00486E31" w:rsidRPr="00E94F8F" w:rsidRDefault="00486E31" w:rsidP="005746D5">
      <w:pPr>
        <w:numPr>
          <w:ilvl w:val="0"/>
          <w:numId w:val="2"/>
        </w:numPr>
        <w:tabs>
          <w:tab w:val="clear" w:pos="360"/>
          <w:tab w:val="left" w:pos="1209"/>
        </w:tabs>
        <w:spacing w:before="30" w:line="276" w:lineRule="auto"/>
        <w:ind w:left="849" w:right="777"/>
        <w:textAlignment w:val="baseline"/>
        <w:rPr>
          <w:rFonts w:eastAsia="Arial" w:cs="Arial"/>
          <w:color w:val="000000"/>
          <w:szCs w:val="22"/>
          <w:lang w:val="fr-FR"/>
        </w:rPr>
      </w:pPr>
      <w:r w:rsidRPr="00E94F8F">
        <w:rPr>
          <w:rFonts w:eastAsia="Arial" w:cs="Arial"/>
          <w:color w:val="000000"/>
          <w:szCs w:val="22"/>
          <w:lang w:val="fr-FR"/>
        </w:rPr>
        <w:t>Autres conditions médical</w:t>
      </w:r>
      <w:r w:rsidR="00DD008C">
        <w:rPr>
          <w:rFonts w:eastAsia="Arial" w:cs="Arial"/>
          <w:color w:val="000000"/>
          <w:szCs w:val="22"/>
          <w:lang w:val="fr-FR"/>
        </w:rPr>
        <w:t>es importantes ou inhabituelles</w:t>
      </w:r>
    </w:p>
    <w:p w:rsidR="00486E31" w:rsidRPr="00E94F8F" w:rsidRDefault="00486E31">
      <w:pPr>
        <w:jc w:val="left"/>
        <w:rPr>
          <w:rFonts w:cs="Arial"/>
          <w:b/>
          <w:szCs w:val="22"/>
        </w:rPr>
      </w:pPr>
      <w:r w:rsidRPr="00E94F8F">
        <w:rPr>
          <w:rFonts w:cs="Arial"/>
          <w:b/>
          <w:szCs w:val="22"/>
        </w:rPr>
        <w:br w:type="page"/>
      </w:r>
    </w:p>
    <w:p w:rsidR="00486E31" w:rsidRPr="00E94F8F" w:rsidRDefault="00486E31" w:rsidP="00BD3370">
      <w:pPr>
        <w:spacing w:before="508" w:line="276" w:lineRule="exact"/>
        <w:textAlignment w:val="baseline"/>
        <w:rPr>
          <w:rFonts w:eastAsia="Arial" w:cs="Arial"/>
          <w:b/>
          <w:color w:val="000000"/>
          <w:szCs w:val="22"/>
          <w:lang w:val="fr-FR"/>
        </w:rPr>
      </w:pPr>
      <w:r w:rsidRPr="00E94F8F">
        <w:rPr>
          <w:rFonts w:eastAsia="Arial" w:cs="Arial"/>
          <w:b/>
          <w:color w:val="000000"/>
          <w:szCs w:val="22"/>
          <w:lang w:val="fr-FR"/>
        </w:rPr>
        <w:lastRenderedPageBreak/>
        <w:t>SIGNES OU SYMPTÔMES NÉCESSITANT L’ARRÊT DE LA CONTRACEPTION HORMONALE ET L’ÉVALUATION IMMÉDIATE PAR UN MÉDECIN OU UNE IPS</w:t>
      </w:r>
    </w:p>
    <w:p w:rsidR="00486E31" w:rsidRPr="00E94F8F" w:rsidRDefault="00486E31" w:rsidP="0058233E">
      <w:pPr>
        <w:spacing w:before="370" w:after="106" w:line="254" w:lineRule="exact"/>
        <w:ind w:left="90"/>
        <w:textAlignment w:val="baseline"/>
        <w:rPr>
          <w:rFonts w:eastAsia="Arial" w:cs="Arial"/>
          <w:b/>
          <w:color w:val="000000"/>
          <w:szCs w:val="22"/>
          <w:lang w:val="fr-FR"/>
        </w:rPr>
      </w:pPr>
      <w:r w:rsidRPr="00E94F8F">
        <w:rPr>
          <w:rFonts w:eastAsia="Arial" w:cs="Arial"/>
          <w:b/>
          <w:color w:val="000000"/>
          <w:szCs w:val="22"/>
          <w:lang w:val="fr-FR"/>
        </w:rPr>
        <w:t>Contraceptifs oraux combinés / timbre contraceptif / anneau vaginal contraceptif</w:t>
      </w:r>
    </w:p>
    <w:p w:rsidR="00486E31" w:rsidRPr="00E94F8F" w:rsidRDefault="00DD008C" w:rsidP="0058233E">
      <w:pPr>
        <w:numPr>
          <w:ilvl w:val="0"/>
          <w:numId w:val="2"/>
        </w:numPr>
        <w:tabs>
          <w:tab w:val="clear" w:pos="360"/>
          <w:tab w:val="left" w:pos="1137"/>
        </w:tabs>
        <w:spacing w:before="148" w:line="276" w:lineRule="auto"/>
        <w:ind w:left="1137" w:hanging="360"/>
        <w:textAlignment w:val="baseline"/>
        <w:rPr>
          <w:rFonts w:eastAsia="Arial" w:cs="Arial"/>
          <w:color w:val="000000"/>
          <w:spacing w:val="-1"/>
          <w:szCs w:val="22"/>
          <w:lang w:val="fr-FR"/>
        </w:rPr>
      </w:pPr>
      <w:r>
        <w:rPr>
          <w:rFonts w:eastAsia="Arial" w:cs="Arial"/>
          <w:color w:val="000000"/>
          <w:spacing w:val="-1"/>
          <w:szCs w:val="22"/>
          <w:lang w:val="fr-FR"/>
        </w:rPr>
        <w:t>Douleur abdominale importante</w:t>
      </w:r>
    </w:p>
    <w:p w:rsidR="00486E31" w:rsidRPr="00E94F8F" w:rsidRDefault="00486E31" w:rsidP="0058233E">
      <w:pPr>
        <w:numPr>
          <w:ilvl w:val="0"/>
          <w:numId w:val="2"/>
        </w:numPr>
        <w:tabs>
          <w:tab w:val="clear" w:pos="360"/>
          <w:tab w:val="left" w:pos="1137"/>
        </w:tabs>
        <w:spacing w:before="121" w:line="276" w:lineRule="auto"/>
        <w:ind w:left="1137" w:hanging="360"/>
        <w:textAlignment w:val="baseline"/>
        <w:rPr>
          <w:rFonts w:eastAsia="Arial" w:cs="Arial"/>
          <w:color w:val="000000"/>
          <w:szCs w:val="22"/>
          <w:lang w:val="fr-FR"/>
        </w:rPr>
      </w:pPr>
      <w:r w:rsidRPr="00E94F8F">
        <w:rPr>
          <w:rFonts w:eastAsia="Arial" w:cs="Arial"/>
          <w:color w:val="000000"/>
          <w:szCs w:val="22"/>
          <w:lang w:val="fr-FR"/>
        </w:rPr>
        <w:t>Douleur thoracique importante, pouvant être accompagnée de toux, de dyspnée, et de douleu</w:t>
      </w:r>
      <w:r w:rsidR="00DD008C">
        <w:rPr>
          <w:rFonts w:eastAsia="Arial" w:cs="Arial"/>
          <w:color w:val="000000"/>
          <w:szCs w:val="22"/>
          <w:lang w:val="fr-FR"/>
        </w:rPr>
        <w:t>r s’exacerbant à la respiration</w:t>
      </w:r>
    </w:p>
    <w:p w:rsidR="00486E31" w:rsidRPr="00E94F8F" w:rsidRDefault="00486E31" w:rsidP="0058233E">
      <w:pPr>
        <w:numPr>
          <w:ilvl w:val="0"/>
          <w:numId w:val="2"/>
        </w:numPr>
        <w:tabs>
          <w:tab w:val="clear" w:pos="360"/>
          <w:tab w:val="left" w:pos="1137"/>
        </w:tabs>
        <w:spacing w:before="121" w:line="276" w:lineRule="auto"/>
        <w:ind w:left="1137" w:hanging="360"/>
        <w:textAlignment w:val="baseline"/>
        <w:rPr>
          <w:rFonts w:eastAsia="Arial" w:cs="Arial"/>
          <w:color w:val="000000"/>
          <w:szCs w:val="22"/>
          <w:lang w:val="fr-FR"/>
        </w:rPr>
      </w:pPr>
      <w:r w:rsidRPr="00E94F8F">
        <w:rPr>
          <w:rFonts w:eastAsia="Arial" w:cs="Arial"/>
          <w:color w:val="000000"/>
          <w:szCs w:val="22"/>
          <w:lang w:val="fr-FR"/>
        </w:rPr>
        <w:t>Céphalée sévère, pouvant être accompagnée d’étourdissements, de sensation de faiblesse, d’en</w:t>
      </w:r>
      <w:r w:rsidR="00DD008C">
        <w:rPr>
          <w:rFonts w:eastAsia="Arial" w:cs="Arial"/>
          <w:color w:val="000000"/>
          <w:szCs w:val="22"/>
          <w:lang w:val="fr-FR"/>
        </w:rPr>
        <w:t>gourdissement latéralisé ou non</w:t>
      </w:r>
    </w:p>
    <w:p w:rsidR="00486E31" w:rsidRPr="00E94F8F" w:rsidRDefault="00486E31" w:rsidP="0058233E">
      <w:pPr>
        <w:numPr>
          <w:ilvl w:val="0"/>
          <w:numId w:val="2"/>
        </w:numPr>
        <w:tabs>
          <w:tab w:val="clear" w:pos="360"/>
          <w:tab w:val="left" w:pos="1137"/>
        </w:tabs>
        <w:spacing w:before="126" w:line="276" w:lineRule="auto"/>
        <w:ind w:left="1137" w:hanging="360"/>
        <w:textAlignment w:val="baseline"/>
        <w:rPr>
          <w:rFonts w:eastAsia="Arial" w:cs="Arial"/>
          <w:color w:val="000000"/>
          <w:szCs w:val="22"/>
          <w:lang w:val="fr-FR"/>
        </w:rPr>
      </w:pPr>
      <w:r w:rsidRPr="00E94F8F">
        <w:rPr>
          <w:rFonts w:eastAsia="Arial" w:cs="Arial"/>
          <w:color w:val="000000"/>
          <w:szCs w:val="22"/>
          <w:lang w:val="fr-FR"/>
        </w:rPr>
        <w:t xml:space="preserve">Problème de vision (perte de vision, vision </w:t>
      </w:r>
      <w:r w:rsidR="00DD008C">
        <w:rPr>
          <w:rFonts w:eastAsia="Arial" w:cs="Arial"/>
          <w:color w:val="000000"/>
          <w:szCs w:val="22"/>
          <w:lang w:val="fr-FR"/>
        </w:rPr>
        <w:t>embrouillée latéralisée ou non)</w:t>
      </w:r>
    </w:p>
    <w:p w:rsidR="00486E31" w:rsidRPr="00E94F8F" w:rsidRDefault="00DD008C" w:rsidP="0058233E">
      <w:pPr>
        <w:numPr>
          <w:ilvl w:val="0"/>
          <w:numId w:val="2"/>
        </w:numPr>
        <w:tabs>
          <w:tab w:val="clear" w:pos="360"/>
          <w:tab w:val="left" w:pos="1137"/>
        </w:tabs>
        <w:spacing w:before="126" w:line="276" w:lineRule="auto"/>
        <w:ind w:left="1137" w:hanging="360"/>
        <w:textAlignment w:val="baseline"/>
        <w:rPr>
          <w:rFonts w:eastAsia="Arial" w:cs="Arial"/>
          <w:color w:val="000000"/>
          <w:spacing w:val="-2"/>
          <w:szCs w:val="22"/>
          <w:lang w:val="fr-FR"/>
        </w:rPr>
      </w:pPr>
      <w:r>
        <w:rPr>
          <w:rFonts w:eastAsia="Arial" w:cs="Arial"/>
          <w:color w:val="000000"/>
          <w:spacing w:val="-2"/>
          <w:szCs w:val="22"/>
          <w:lang w:val="fr-FR"/>
        </w:rPr>
        <w:t>Trouble du langage</w:t>
      </w:r>
    </w:p>
    <w:p w:rsidR="00486E31" w:rsidRPr="00E94F8F" w:rsidRDefault="00486E31" w:rsidP="0058233E">
      <w:pPr>
        <w:numPr>
          <w:ilvl w:val="0"/>
          <w:numId w:val="2"/>
        </w:numPr>
        <w:tabs>
          <w:tab w:val="clear" w:pos="360"/>
          <w:tab w:val="left" w:pos="1137"/>
        </w:tabs>
        <w:spacing w:before="127" w:after="126" w:line="276" w:lineRule="auto"/>
        <w:ind w:left="1137" w:hanging="360"/>
        <w:textAlignment w:val="baseline"/>
        <w:rPr>
          <w:rFonts w:eastAsia="Arial" w:cs="Arial"/>
          <w:color w:val="000000"/>
          <w:szCs w:val="22"/>
          <w:lang w:val="fr-FR"/>
        </w:rPr>
      </w:pPr>
      <w:r w:rsidRPr="00E94F8F">
        <w:rPr>
          <w:rFonts w:eastAsia="Arial" w:cs="Arial"/>
          <w:color w:val="000000"/>
          <w:szCs w:val="22"/>
          <w:lang w:val="fr-FR"/>
        </w:rPr>
        <w:t>Douleur importante dans un memb</w:t>
      </w:r>
      <w:r w:rsidR="00DD008C">
        <w:rPr>
          <w:rFonts w:eastAsia="Arial" w:cs="Arial"/>
          <w:color w:val="000000"/>
          <w:szCs w:val="22"/>
          <w:lang w:val="fr-FR"/>
        </w:rPr>
        <w:t>re inférieur (cuisse ou mollet)</w:t>
      </w:r>
    </w:p>
    <w:p w:rsidR="00486E31" w:rsidRPr="00E94F8F" w:rsidRDefault="00486E31" w:rsidP="00BD3370">
      <w:pPr>
        <w:spacing w:before="370" w:after="106" w:line="254" w:lineRule="exact"/>
        <w:ind w:left="90"/>
        <w:textAlignment w:val="baseline"/>
        <w:rPr>
          <w:rFonts w:eastAsia="Arial" w:cs="Arial"/>
          <w:b/>
          <w:color w:val="000000"/>
          <w:szCs w:val="22"/>
          <w:lang w:val="fr-FR"/>
        </w:rPr>
      </w:pPr>
      <w:r w:rsidRPr="00E94F8F">
        <w:rPr>
          <w:rFonts w:eastAsia="Arial" w:cs="Arial"/>
          <w:b/>
          <w:color w:val="000000"/>
          <w:szCs w:val="22"/>
          <w:lang w:val="fr-FR"/>
        </w:rPr>
        <w:t>Contraceptif oral à progestatif seul</w:t>
      </w:r>
    </w:p>
    <w:p w:rsidR="00486E31" w:rsidRPr="00E94F8F" w:rsidRDefault="00486E31" w:rsidP="0058233E">
      <w:pPr>
        <w:numPr>
          <w:ilvl w:val="0"/>
          <w:numId w:val="2"/>
        </w:numPr>
        <w:tabs>
          <w:tab w:val="clear" w:pos="360"/>
          <w:tab w:val="left" w:pos="1209"/>
        </w:tabs>
        <w:spacing w:before="124" w:line="276" w:lineRule="auto"/>
        <w:ind w:left="1209" w:hanging="360"/>
        <w:textAlignment w:val="baseline"/>
        <w:rPr>
          <w:rFonts w:eastAsia="Arial" w:cs="Arial"/>
          <w:color w:val="000000"/>
          <w:szCs w:val="22"/>
          <w:lang w:val="fr-FR"/>
        </w:rPr>
      </w:pPr>
      <w:r w:rsidRPr="00E94F8F">
        <w:rPr>
          <w:rFonts w:eastAsia="Arial" w:cs="Arial"/>
          <w:color w:val="000000"/>
          <w:szCs w:val="22"/>
          <w:lang w:val="fr-FR"/>
        </w:rPr>
        <w:t>Céphalée importante, pouvant être accompagnée d’étourdissements, de sensation de faiblesse, d’en</w:t>
      </w:r>
      <w:r w:rsidR="00DD008C">
        <w:rPr>
          <w:rFonts w:eastAsia="Arial" w:cs="Arial"/>
          <w:color w:val="000000"/>
          <w:szCs w:val="22"/>
          <w:lang w:val="fr-FR"/>
        </w:rPr>
        <w:t>gourdissement latéralisé ou non</w:t>
      </w:r>
    </w:p>
    <w:p w:rsidR="00486E31" w:rsidRPr="00E94F8F" w:rsidRDefault="00486E31" w:rsidP="0058233E">
      <w:pPr>
        <w:numPr>
          <w:ilvl w:val="0"/>
          <w:numId w:val="2"/>
        </w:numPr>
        <w:tabs>
          <w:tab w:val="clear" w:pos="360"/>
          <w:tab w:val="left" w:pos="1209"/>
        </w:tabs>
        <w:spacing w:before="126" w:line="276" w:lineRule="auto"/>
        <w:ind w:left="1209" w:hanging="360"/>
        <w:textAlignment w:val="baseline"/>
        <w:rPr>
          <w:rFonts w:eastAsia="Arial" w:cs="Arial"/>
          <w:color w:val="000000"/>
          <w:szCs w:val="22"/>
          <w:lang w:val="fr-FR"/>
        </w:rPr>
      </w:pPr>
      <w:r w:rsidRPr="00E94F8F">
        <w:rPr>
          <w:rFonts w:eastAsia="Arial" w:cs="Arial"/>
          <w:color w:val="000000"/>
          <w:szCs w:val="22"/>
          <w:lang w:val="fr-FR"/>
        </w:rPr>
        <w:t xml:space="preserve">Problème de vision (perte de vision, vision </w:t>
      </w:r>
      <w:r w:rsidR="00DD008C">
        <w:rPr>
          <w:rFonts w:eastAsia="Arial" w:cs="Arial"/>
          <w:color w:val="000000"/>
          <w:szCs w:val="22"/>
          <w:lang w:val="fr-FR"/>
        </w:rPr>
        <w:t>embrouillée latéralisée ou non)</w:t>
      </w:r>
    </w:p>
    <w:p w:rsidR="00486E31" w:rsidRPr="00E94F8F" w:rsidRDefault="00DD008C" w:rsidP="0058233E">
      <w:pPr>
        <w:numPr>
          <w:ilvl w:val="0"/>
          <w:numId w:val="2"/>
        </w:numPr>
        <w:tabs>
          <w:tab w:val="clear" w:pos="360"/>
          <w:tab w:val="left" w:pos="1209"/>
        </w:tabs>
        <w:spacing w:before="126" w:after="112" w:line="276" w:lineRule="auto"/>
        <w:ind w:left="1209" w:hanging="360"/>
        <w:textAlignment w:val="baseline"/>
        <w:rPr>
          <w:rFonts w:eastAsia="Arial" w:cs="Arial"/>
          <w:color w:val="000000"/>
          <w:spacing w:val="-1"/>
          <w:szCs w:val="22"/>
          <w:lang w:val="fr-FR"/>
        </w:rPr>
      </w:pPr>
      <w:r>
        <w:rPr>
          <w:rFonts w:eastAsia="Arial" w:cs="Arial"/>
          <w:color w:val="000000"/>
          <w:spacing w:val="-1"/>
          <w:szCs w:val="22"/>
          <w:lang w:val="fr-FR"/>
        </w:rPr>
        <w:t>Trouble du langage</w:t>
      </w:r>
    </w:p>
    <w:p w:rsidR="00486E31" w:rsidRPr="00E94F8F" w:rsidRDefault="00486E31" w:rsidP="0058233E">
      <w:pPr>
        <w:spacing w:before="370" w:after="106" w:line="254" w:lineRule="exact"/>
        <w:ind w:left="90"/>
        <w:textAlignment w:val="baseline"/>
        <w:rPr>
          <w:rFonts w:eastAsia="Arial" w:cs="Arial"/>
          <w:b/>
          <w:color w:val="000000"/>
          <w:szCs w:val="22"/>
          <w:lang w:val="fr-FR"/>
        </w:rPr>
      </w:pPr>
      <w:r w:rsidRPr="00E94F8F">
        <w:rPr>
          <w:rFonts w:eastAsia="Arial" w:cs="Arial"/>
          <w:b/>
          <w:color w:val="000000"/>
          <w:szCs w:val="22"/>
          <w:lang w:val="fr-FR"/>
        </w:rPr>
        <w:t>Injection contraceptive</w:t>
      </w:r>
    </w:p>
    <w:p w:rsidR="00486E31" w:rsidRPr="00E94F8F" w:rsidRDefault="00486E31" w:rsidP="0058233E">
      <w:pPr>
        <w:numPr>
          <w:ilvl w:val="0"/>
          <w:numId w:val="2"/>
        </w:numPr>
        <w:tabs>
          <w:tab w:val="clear" w:pos="360"/>
          <w:tab w:val="left" w:pos="1209"/>
        </w:tabs>
        <w:spacing w:before="123" w:line="276" w:lineRule="auto"/>
        <w:ind w:left="1209" w:hanging="360"/>
        <w:textAlignment w:val="baseline"/>
        <w:rPr>
          <w:rFonts w:eastAsia="Arial" w:cs="Arial"/>
          <w:color w:val="000000"/>
          <w:szCs w:val="22"/>
          <w:lang w:val="fr-FR"/>
        </w:rPr>
      </w:pPr>
      <w:r w:rsidRPr="00E94F8F">
        <w:rPr>
          <w:rFonts w:eastAsia="Arial" w:cs="Arial"/>
          <w:color w:val="000000"/>
          <w:szCs w:val="22"/>
          <w:lang w:val="fr-FR"/>
        </w:rPr>
        <w:t>Céphalée importante, pouvant être accompagnée d’étourdissements, de sensation de faiblesse, d’en</w:t>
      </w:r>
      <w:r w:rsidR="00DD008C">
        <w:rPr>
          <w:rFonts w:eastAsia="Arial" w:cs="Arial"/>
          <w:color w:val="000000"/>
          <w:szCs w:val="22"/>
          <w:lang w:val="fr-FR"/>
        </w:rPr>
        <w:t>gourdissement latéralisé ou non</w:t>
      </w:r>
    </w:p>
    <w:p w:rsidR="00486E31" w:rsidRPr="00E94F8F" w:rsidRDefault="00486E31" w:rsidP="0058233E">
      <w:pPr>
        <w:numPr>
          <w:ilvl w:val="0"/>
          <w:numId w:val="2"/>
        </w:numPr>
        <w:tabs>
          <w:tab w:val="clear" w:pos="360"/>
          <w:tab w:val="left" w:pos="1209"/>
        </w:tabs>
        <w:spacing w:before="128" w:line="276" w:lineRule="auto"/>
        <w:ind w:left="1209" w:hanging="360"/>
        <w:textAlignment w:val="baseline"/>
        <w:rPr>
          <w:rFonts w:eastAsia="Arial" w:cs="Arial"/>
          <w:color w:val="000000"/>
          <w:szCs w:val="22"/>
          <w:lang w:val="fr-FR"/>
        </w:rPr>
      </w:pPr>
      <w:r w:rsidRPr="00E94F8F">
        <w:rPr>
          <w:rFonts w:eastAsia="Arial" w:cs="Arial"/>
          <w:color w:val="000000"/>
          <w:szCs w:val="22"/>
          <w:lang w:val="fr-FR"/>
        </w:rPr>
        <w:t xml:space="preserve">Problème de vision (perte de vision, vision </w:t>
      </w:r>
      <w:r w:rsidR="00DD008C">
        <w:rPr>
          <w:rFonts w:eastAsia="Arial" w:cs="Arial"/>
          <w:color w:val="000000"/>
          <w:szCs w:val="22"/>
          <w:lang w:val="fr-FR"/>
        </w:rPr>
        <w:t>embrouillée latéralisée ou non)</w:t>
      </w:r>
    </w:p>
    <w:p w:rsidR="00486E31" w:rsidRPr="00E94F8F" w:rsidRDefault="00DD008C" w:rsidP="0058233E">
      <w:pPr>
        <w:numPr>
          <w:ilvl w:val="0"/>
          <w:numId w:val="2"/>
        </w:numPr>
        <w:tabs>
          <w:tab w:val="clear" w:pos="360"/>
          <w:tab w:val="left" w:pos="1209"/>
        </w:tabs>
        <w:spacing w:before="131" w:after="107" w:line="276" w:lineRule="auto"/>
        <w:ind w:left="1209" w:hanging="360"/>
        <w:textAlignment w:val="baseline"/>
        <w:rPr>
          <w:rFonts w:eastAsia="Arial" w:cs="Arial"/>
          <w:color w:val="000000"/>
          <w:spacing w:val="-1"/>
          <w:szCs w:val="22"/>
          <w:lang w:val="fr-FR"/>
        </w:rPr>
      </w:pPr>
      <w:r>
        <w:rPr>
          <w:rFonts w:eastAsia="Arial" w:cs="Arial"/>
          <w:color w:val="000000"/>
          <w:spacing w:val="-1"/>
          <w:szCs w:val="22"/>
          <w:lang w:val="fr-FR"/>
        </w:rPr>
        <w:t>Trouble du langage</w:t>
      </w:r>
    </w:p>
    <w:p w:rsidR="00C770AF" w:rsidRDefault="00C770AF">
      <w:pPr>
        <w:jc w:val="left"/>
        <w:rPr>
          <w:rFonts w:eastAsia="Arial" w:cs="Arial"/>
          <w:b/>
          <w:color w:val="000000"/>
          <w:szCs w:val="22"/>
          <w:lang w:val="fr-FR"/>
        </w:rPr>
      </w:pPr>
      <w:r>
        <w:rPr>
          <w:rFonts w:eastAsia="Arial" w:cs="Arial"/>
          <w:b/>
          <w:color w:val="000000"/>
          <w:szCs w:val="22"/>
          <w:lang w:val="fr-FR"/>
        </w:rPr>
        <w:br w:type="page"/>
      </w:r>
    </w:p>
    <w:p w:rsidR="00486E31" w:rsidRPr="00E94F8F" w:rsidRDefault="00486E31" w:rsidP="00BD3370">
      <w:pPr>
        <w:spacing w:before="508" w:line="276" w:lineRule="exact"/>
        <w:textAlignment w:val="baseline"/>
        <w:rPr>
          <w:rFonts w:eastAsia="Arial" w:cs="Arial"/>
          <w:b/>
          <w:color w:val="000000"/>
          <w:szCs w:val="22"/>
          <w:lang w:val="fr-FR"/>
        </w:rPr>
      </w:pPr>
      <w:r w:rsidRPr="00E94F8F">
        <w:rPr>
          <w:rFonts w:eastAsia="Arial" w:cs="Arial"/>
          <w:b/>
          <w:color w:val="000000"/>
          <w:szCs w:val="22"/>
          <w:lang w:val="fr-FR"/>
        </w:rPr>
        <w:lastRenderedPageBreak/>
        <w:t>SIGNES OU SYMPTÔMES NÉCESSITANT L’ÉVALUATION IMMÉDIATE OU RAPIDE SELON LE CAS PAR UN MÉDECIN OU UNE IPS</w:t>
      </w:r>
    </w:p>
    <w:p w:rsidR="00486E31" w:rsidRPr="00E94F8F" w:rsidRDefault="00486E31" w:rsidP="0058233E">
      <w:pPr>
        <w:spacing w:before="370" w:after="106" w:line="254" w:lineRule="exact"/>
        <w:ind w:left="90"/>
        <w:textAlignment w:val="baseline"/>
        <w:rPr>
          <w:rFonts w:eastAsia="Arial" w:cs="Arial"/>
          <w:b/>
          <w:color w:val="000000"/>
          <w:szCs w:val="22"/>
          <w:lang w:val="fr-FR"/>
        </w:rPr>
      </w:pPr>
      <w:r w:rsidRPr="00E94F8F">
        <w:rPr>
          <w:rFonts w:eastAsia="Arial" w:cs="Arial"/>
          <w:b/>
          <w:color w:val="000000"/>
          <w:szCs w:val="22"/>
          <w:lang w:val="fr-FR"/>
        </w:rPr>
        <w:t xml:space="preserve">Stérilet au cuivre / stérilet au </w:t>
      </w:r>
      <w:proofErr w:type="spellStart"/>
      <w:r w:rsidRPr="00E94F8F">
        <w:rPr>
          <w:rFonts w:eastAsia="Arial" w:cs="Arial"/>
          <w:b/>
          <w:color w:val="000000"/>
          <w:szCs w:val="22"/>
          <w:lang w:val="fr-FR"/>
        </w:rPr>
        <w:t>levonorgestrel</w:t>
      </w:r>
      <w:proofErr w:type="spellEnd"/>
    </w:p>
    <w:p w:rsidR="00486E31" w:rsidRPr="00E94F8F" w:rsidRDefault="00486E31" w:rsidP="00E94F8F">
      <w:pPr>
        <w:numPr>
          <w:ilvl w:val="0"/>
          <w:numId w:val="2"/>
        </w:numPr>
        <w:tabs>
          <w:tab w:val="clear" w:pos="360"/>
          <w:tab w:val="left" w:pos="1209"/>
        </w:tabs>
        <w:spacing w:before="127" w:line="200" w:lineRule="exact"/>
        <w:ind w:left="849" w:right="777"/>
        <w:jc w:val="left"/>
        <w:textAlignment w:val="baseline"/>
        <w:rPr>
          <w:rFonts w:eastAsia="Arial" w:cs="Arial"/>
          <w:color w:val="000000"/>
          <w:szCs w:val="22"/>
          <w:lang w:val="fr-FR"/>
        </w:rPr>
      </w:pPr>
      <w:r w:rsidRPr="00E94F8F">
        <w:rPr>
          <w:rFonts w:eastAsia="Arial" w:cs="Arial"/>
          <w:color w:val="000000"/>
          <w:szCs w:val="22"/>
          <w:lang w:val="fr-FR"/>
        </w:rPr>
        <w:t>Besoin d’un traitement pour</w:t>
      </w:r>
      <w:r w:rsidR="00F749CD">
        <w:rPr>
          <w:rFonts w:eastAsia="Arial" w:cs="Arial"/>
          <w:color w:val="000000"/>
          <w:szCs w:val="22"/>
          <w:lang w:val="fr-FR"/>
        </w:rPr>
        <w:t xml:space="preserve"> une chlamydia ou une gonorrhée</w:t>
      </w:r>
    </w:p>
    <w:p w:rsidR="00486E31" w:rsidRPr="00E94F8F" w:rsidRDefault="00486E31" w:rsidP="00BD3370">
      <w:pPr>
        <w:numPr>
          <w:ilvl w:val="0"/>
          <w:numId w:val="2"/>
        </w:numPr>
        <w:tabs>
          <w:tab w:val="clear" w:pos="360"/>
          <w:tab w:val="left" w:pos="1209"/>
        </w:tabs>
        <w:spacing w:before="127" w:line="200" w:lineRule="exact"/>
        <w:ind w:left="849" w:right="777"/>
        <w:jc w:val="left"/>
        <w:textAlignment w:val="baseline"/>
        <w:rPr>
          <w:rFonts w:eastAsia="Arial" w:cs="Arial"/>
          <w:color w:val="000000"/>
          <w:szCs w:val="22"/>
          <w:lang w:val="fr-FR"/>
        </w:rPr>
      </w:pPr>
      <w:r w:rsidRPr="00E94F8F">
        <w:rPr>
          <w:rFonts w:eastAsia="Arial" w:cs="Arial"/>
          <w:color w:val="000000"/>
          <w:szCs w:val="22"/>
          <w:lang w:val="fr-FR"/>
        </w:rPr>
        <w:t>Douleur pelvienn</w:t>
      </w:r>
      <w:r w:rsidR="00F749CD">
        <w:rPr>
          <w:rFonts w:eastAsia="Arial" w:cs="Arial"/>
          <w:color w:val="000000"/>
          <w:szCs w:val="22"/>
          <w:lang w:val="fr-FR"/>
        </w:rPr>
        <w:t>e et/ou abdominale inhabituelle</w:t>
      </w:r>
    </w:p>
    <w:p w:rsidR="00486E31" w:rsidRPr="00E94F8F" w:rsidRDefault="00F749CD" w:rsidP="00BD3370">
      <w:pPr>
        <w:numPr>
          <w:ilvl w:val="0"/>
          <w:numId w:val="2"/>
        </w:numPr>
        <w:tabs>
          <w:tab w:val="clear" w:pos="360"/>
          <w:tab w:val="left" w:pos="1209"/>
        </w:tabs>
        <w:spacing w:before="126" w:line="200" w:lineRule="exact"/>
        <w:ind w:left="849" w:right="777"/>
        <w:jc w:val="left"/>
        <w:textAlignment w:val="baseline"/>
        <w:rPr>
          <w:rFonts w:eastAsia="Arial" w:cs="Arial"/>
          <w:color w:val="000000"/>
          <w:szCs w:val="22"/>
          <w:lang w:val="fr-FR"/>
        </w:rPr>
      </w:pPr>
      <w:r>
        <w:rPr>
          <w:rFonts w:eastAsia="Arial" w:cs="Arial"/>
          <w:color w:val="000000"/>
          <w:szCs w:val="22"/>
          <w:lang w:val="fr-FR"/>
        </w:rPr>
        <w:t>Fièvre et frissons inexpliqués</w:t>
      </w:r>
    </w:p>
    <w:p w:rsidR="00486E31" w:rsidRPr="00E94F8F" w:rsidRDefault="00486E31" w:rsidP="00BD3370">
      <w:pPr>
        <w:numPr>
          <w:ilvl w:val="0"/>
          <w:numId w:val="2"/>
        </w:numPr>
        <w:tabs>
          <w:tab w:val="clear" w:pos="360"/>
          <w:tab w:val="left" w:pos="1209"/>
        </w:tabs>
        <w:spacing w:before="126" w:line="200" w:lineRule="exact"/>
        <w:ind w:left="849" w:right="777"/>
        <w:jc w:val="left"/>
        <w:textAlignment w:val="baseline"/>
        <w:rPr>
          <w:rFonts w:eastAsia="Arial" w:cs="Arial"/>
          <w:color w:val="000000"/>
          <w:szCs w:val="22"/>
          <w:lang w:val="fr-FR"/>
        </w:rPr>
      </w:pPr>
      <w:r w:rsidRPr="00E94F8F">
        <w:rPr>
          <w:rFonts w:eastAsia="Arial" w:cs="Arial"/>
          <w:color w:val="000000"/>
          <w:szCs w:val="22"/>
          <w:lang w:val="fr-FR"/>
        </w:rPr>
        <w:t>Impression que la longu</w:t>
      </w:r>
      <w:r w:rsidR="00F749CD">
        <w:rPr>
          <w:rFonts w:eastAsia="Arial" w:cs="Arial"/>
          <w:color w:val="000000"/>
          <w:szCs w:val="22"/>
          <w:lang w:val="fr-FR"/>
        </w:rPr>
        <w:t>eur du fil du stérilet a changé</w:t>
      </w:r>
    </w:p>
    <w:p w:rsidR="00486E31" w:rsidRPr="00E94F8F" w:rsidRDefault="00486E31" w:rsidP="00BD3370">
      <w:pPr>
        <w:numPr>
          <w:ilvl w:val="0"/>
          <w:numId w:val="2"/>
        </w:numPr>
        <w:tabs>
          <w:tab w:val="clear" w:pos="360"/>
          <w:tab w:val="left" w:pos="1209"/>
        </w:tabs>
        <w:spacing w:before="126" w:line="200" w:lineRule="exact"/>
        <w:ind w:left="849" w:right="777"/>
        <w:jc w:val="left"/>
        <w:textAlignment w:val="baseline"/>
        <w:rPr>
          <w:rFonts w:eastAsia="Arial" w:cs="Arial"/>
          <w:color w:val="000000"/>
          <w:szCs w:val="22"/>
          <w:lang w:val="fr-FR"/>
        </w:rPr>
      </w:pPr>
      <w:r w:rsidRPr="00E94F8F">
        <w:rPr>
          <w:rFonts w:eastAsia="Arial" w:cs="Arial"/>
          <w:color w:val="000000"/>
          <w:szCs w:val="22"/>
          <w:lang w:val="fr-FR"/>
        </w:rPr>
        <w:t>Impression de s</w:t>
      </w:r>
      <w:r w:rsidR="00F749CD">
        <w:rPr>
          <w:rFonts w:eastAsia="Arial" w:cs="Arial"/>
          <w:color w:val="000000"/>
          <w:szCs w:val="22"/>
          <w:lang w:val="fr-FR"/>
        </w:rPr>
        <w:t>entir le stérilet dans le vagin</w:t>
      </w:r>
    </w:p>
    <w:p w:rsidR="00486E31" w:rsidRPr="00E94F8F" w:rsidRDefault="00486E31" w:rsidP="00BD3370">
      <w:pPr>
        <w:numPr>
          <w:ilvl w:val="0"/>
          <w:numId w:val="2"/>
        </w:numPr>
        <w:tabs>
          <w:tab w:val="clear" w:pos="360"/>
          <w:tab w:val="left" w:pos="1209"/>
        </w:tabs>
        <w:spacing w:before="126" w:line="200" w:lineRule="exact"/>
        <w:ind w:left="849" w:right="777"/>
        <w:jc w:val="left"/>
        <w:textAlignment w:val="baseline"/>
        <w:rPr>
          <w:rFonts w:eastAsia="Arial" w:cs="Arial"/>
          <w:color w:val="000000"/>
          <w:szCs w:val="22"/>
          <w:lang w:val="fr-FR"/>
        </w:rPr>
      </w:pPr>
      <w:r w:rsidRPr="00E94F8F">
        <w:rPr>
          <w:rFonts w:eastAsia="Arial" w:cs="Arial"/>
          <w:color w:val="000000"/>
          <w:szCs w:val="22"/>
          <w:lang w:val="fr-FR"/>
        </w:rPr>
        <w:t>Douleur et/ou saigneme</w:t>
      </w:r>
      <w:r w:rsidR="00F749CD">
        <w:rPr>
          <w:rFonts w:eastAsia="Arial" w:cs="Arial"/>
          <w:color w:val="000000"/>
          <w:szCs w:val="22"/>
          <w:lang w:val="fr-FR"/>
        </w:rPr>
        <w:t>nt lors des relations sexuelles</w:t>
      </w:r>
    </w:p>
    <w:p w:rsidR="00486E31" w:rsidRPr="00E94F8F" w:rsidRDefault="00486E31" w:rsidP="00BD3370">
      <w:pPr>
        <w:numPr>
          <w:ilvl w:val="0"/>
          <w:numId w:val="2"/>
        </w:numPr>
        <w:tabs>
          <w:tab w:val="clear" w:pos="360"/>
          <w:tab w:val="left" w:pos="1209"/>
        </w:tabs>
        <w:spacing w:before="127" w:line="200" w:lineRule="exact"/>
        <w:ind w:left="849" w:right="777"/>
        <w:jc w:val="left"/>
        <w:textAlignment w:val="baseline"/>
        <w:rPr>
          <w:rFonts w:eastAsia="Arial" w:cs="Arial"/>
          <w:color w:val="000000"/>
          <w:szCs w:val="22"/>
          <w:lang w:val="fr-FR"/>
        </w:rPr>
      </w:pPr>
      <w:r w:rsidRPr="00E94F8F">
        <w:rPr>
          <w:rFonts w:eastAsia="Arial" w:cs="Arial"/>
          <w:color w:val="000000"/>
          <w:szCs w:val="22"/>
          <w:lang w:val="fr-FR"/>
        </w:rPr>
        <w:t>Saignement vaginal abon</w:t>
      </w:r>
      <w:r w:rsidR="00F749CD">
        <w:rPr>
          <w:rFonts w:eastAsia="Arial" w:cs="Arial"/>
          <w:color w:val="000000"/>
          <w:szCs w:val="22"/>
          <w:lang w:val="fr-FR"/>
        </w:rPr>
        <w:t>dant inhabituel</w:t>
      </w:r>
    </w:p>
    <w:p w:rsidR="00486E31" w:rsidRPr="00E94F8F" w:rsidRDefault="00F749CD" w:rsidP="00BD3370">
      <w:pPr>
        <w:numPr>
          <w:ilvl w:val="0"/>
          <w:numId w:val="2"/>
        </w:numPr>
        <w:tabs>
          <w:tab w:val="clear" w:pos="360"/>
          <w:tab w:val="left" w:pos="1209"/>
        </w:tabs>
        <w:spacing w:before="119" w:line="206" w:lineRule="exact"/>
        <w:ind w:left="849" w:right="777"/>
        <w:jc w:val="left"/>
        <w:textAlignment w:val="baseline"/>
        <w:rPr>
          <w:rFonts w:eastAsia="Arial" w:cs="Arial"/>
          <w:color w:val="000000"/>
          <w:szCs w:val="22"/>
          <w:lang w:val="fr-FR"/>
        </w:rPr>
      </w:pPr>
      <w:r>
        <w:rPr>
          <w:rFonts w:eastAsia="Arial" w:cs="Arial"/>
          <w:color w:val="000000"/>
          <w:szCs w:val="22"/>
          <w:lang w:val="fr-FR"/>
        </w:rPr>
        <w:t>Impression d’être enceinte</w:t>
      </w:r>
    </w:p>
    <w:p w:rsidR="00232107" w:rsidRPr="00E94F8F" w:rsidRDefault="00232107" w:rsidP="00BD3370">
      <w:pPr>
        <w:numPr>
          <w:ilvl w:val="0"/>
          <w:numId w:val="2"/>
        </w:numPr>
        <w:tabs>
          <w:tab w:val="clear" w:pos="360"/>
          <w:tab w:val="left" w:pos="1209"/>
        </w:tabs>
        <w:spacing w:before="119" w:line="206" w:lineRule="exact"/>
        <w:ind w:left="849" w:right="777"/>
        <w:jc w:val="left"/>
        <w:textAlignment w:val="baseline"/>
        <w:rPr>
          <w:rFonts w:eastAsia="Arial" w:cs="Arial"/>
          <w:color w:val="000000"/>
          <w:szCs w:val="22"/>
          <w:lang w:val="fr-FR"/>
        </w:rPr>
      </w:pPr>
      <w:r w:rsidRPr="00E94F8F">
        <w:rPr>
          <w:rFonts w:eastAsia="Arial" w:cs="Arial"/>
          <w:color w:val="000000"/>
          <w:szCs w:val="22"/>
          <w:lang w:val="fr-FR"/>
        </w:rPr>
        <w:t>Diagnostic récent d'u</w:t>
      </w:r>
      <w:r w:rsidR="00F749CD">
        <w:rPr>
          <w:rFonts w:eastAsia="Arial" w:cs="Arial"/>
          <w:color w:val="000000"/>
          <w:szCs w:val="22"/>
          <w:lang w:val="fr-FR"/>
        </w:rPr>
        <w:t>ne maladie cardiaque ischémique</w:t>
      </w:r>
    </w:p>
    <w:p w:rsidR="00E94F8F" w:rsidRPr="00E94F8F" w:rsidRDefault="00E94F8F" w:rsidP="00E94F8F">
      <w:pPr>
        <w:tabs>
          <w:tab w:val="left" w:pos="360"/>
          <w:tab w:val="left" w:pos="1209"/>
        </w:tabs>
        <w:spacing w:before="119" w:line="206" w:lineRule="exact"/>
        <w:ind w:left="849" w:right="777"/>
        <w:jc w:val="left"/>
        <w:textAlignment w:val="baseline"/>
        <w:rPr>
          <w:rFonts w:eastAsia="Arial" w:cs="Arial"/>
          <w:color w:val="000000"/>
          <w:szCs w:val="22"/>
          <w:lang w:val="fr-FR"/>
        </w:rPr>
      </w:pPr>
    </w:p>
    <w:p w:rsidR="005C1B7C" w:rsidRPr="00E94F8F" w:rsidRDefault="005C1B7C">
      <w:pPr>
        <w:jc w:val="left"/>
        <w:rPr>
          <w:rFonts w:cs="Arial"/>
          <w:b/>
          <w:szCs w:val="22"/>
        </w:rPr>
      </w:pPr>
      <w:r w:rsidRPr="00E94F8F">
        <w:rPr>
          <w:rFonts w:cs="Arial"/>
          <w:b/>
          <w:szCs w:val="22"/>
        </w:rPr>
        <w:br w:type="page"/>
      </w:r>
    </w:p>
    <w:p w:rsidR="005C1B7C" w:rsidRPr="00E94F8F" w:rsidRDefault="005C1B7C" w:rsidP="00BD3370">
      <w:pPr>
        <w:spacing w:before="227" w:line="230" w:lineRule="exact"/>
        <w:textAlignment w:val="baseline"/>
        <w:rPr>
          <w:rFonts w:eastAsia="Arial" w:cs="Arial"/>
          <w:i/>
          <w:color w:val="000000"/>
          <w:szCs w:val="22"/>
          <w:lang w:val="fr-FR"/>
        </w:rPr>
      </w:pPr>
      <w:r w:rsidRPr="00E94F8F">
        <w:rPr>
          <w:rFonts w:eastAsia="Arial" w:cs="Arial"/>
          <w:b/>
          <w:color w:val="000000"/>
          <w:szCs w:val="22"/>
          <w:lang w:val="fr-FR"/>
        </w:rPr>
        <w:lastRenderedPageBreak/>
        <w:t>OBJET DE L’ORDONNANCE COLLECTIVE</w:t>
      </w:r>
    </w:p>
    <w:p w:rsidR="005C1B7C" w:rsidRDefault="005C1B7C" w:rsidP="00D918BD">
      <w:pPr>
        <w:spacing w:before="191" w:after="83" w:line="305" w:lineRule="exact"/>
        <w:ind w:left="630" w:hanging="450"/>
        <w:textAlignment w:val="baseline"/>
        <w:rPr>
          <w:rFonts w:eastAsia="Arial" w:cs="Arial"/>
          <w:b/>
          <w:color w:val="000000"/>
          <w:spacing w:val="1"/>
          <w:szCs w:val="22"/>
          <w:lang w:val="fr-FR"/>
        </w:rPr>
      </w:pPr>
      <w:r w:rsidRPr="00D918BD">
        <w:rPr>
          <w:rFonts w:eastAsia="Arial" w:cs="Arial"/>
          <w:b/>
          <w:color w:val="000000"/>
          <w:spacing w:val="1"/>
          <w:sz w:val="18"/>
          <w:szCs w:val="18"/>
          <w:lang w:val="fr-FR"/>
        </w:rPr>
        <w:t xml:space="preserve">1. </w:t>
      </w:r>
      <w:r w:rsidR="00D918BD">
        <w:rPr>
          <w:rFonts w:eastAsia="Arial" w:cs="Arial"/>
          <w:b/>
          <w:color w:val="000000"/>
          <w:spacing w:val="1"/>
          <w:sz w:val="18"/>
          <w:szCs w:val="18"/>
          <w:lang w:val="fr-FR"/>
        </w:rPr>
        <w:tab/>
      </w:r>
      <w:r w:rsidRPr="00D918BD">
        <w:rPr>
          <w:rFonts w:eastAsia="Arial" w:cs="Arial"/>
          <w:b/>
          <w:color w:val="000000"/>
          <w:spacing w:val="1"/>
          <w:sz w:val="18"/>
          <w:szCs w:val="18"/>
          <w:lang w:val="fr-FR"/>
        </w:rPr>
        <w:t>Contraceptifs oraux combinés contenant moins de 50 µg d’œstrogènes</w:t>
      </w:r>
      <w:r w:rsidRPr="00E94F8F">
        <w:rPr>
          <w:rStyle w:val="Appelnotedebasdep"/>
          <w:rFonts w:eastAsia="Arial" w:cs="Arial"/>
          <w:b/>
          <w:color w:val="000000"/>
          <w:spacing w:val="1"/>
          <w:szCs w:val="22"/>
          <w:lang w:val="fr-FR"/>
        </w:rPr>
        <w:footnoteReference w:id="12"/>
      </w:r>
    </w:p>
    <w:tbl>
      <w:tblPr>
        <w:tblStyle w:val="Grilledutableau"/>
        <w:tblW w:w="5000" w:type="pct"/>
        <w:jc w:val="center"/>
        <w:tblLook w:val="04A0" w:firstRow="1" w:lastRow="0" w:firstColumn="1" w:lastColumn="0" w:noHBand="0" w:noVBand="1"/>
      </w:tblPr>
      <w:tblGrid>
        <w:gridCol w:w="3416"/>
        <w:gridCol w:w="3417"/>
        <w:gridCol w:w="3417"/>
      </w:tblGrid>
      <w:tr w:rsidR="00D918BD" w:rsidTr="00D918BD">
        <w:trPr>
          <w:trHeight w:val="288"/>
          <w:jc w:val="center"/>
        </w:trPr>
        <w:tc>
          <w:tcPr>
            <w:tcW w:w="3333" w:type="pct"/>
            <w:gridSpan w:val="2"/>
            <w:vAlign w:val="center"/>
          </w:tcPr>
          <w:p w:rsidR="00D918BD" w:rsidRDefault="00D918BD" w:rsidP="003F6CC5">
            <w:pPr>
              <w:jc w:val="center"/>
            </w:pPr>
            <w:r w:rsidRPr="00CB47FF">
              <w:rPr>
                <w:rFonts w:eastAsia="Arial" w:cs="Arial"/>
                <w:b/>
                <w:color w:val="000000"/>
                <w:sz w:val="18"/>
                <w:szCs w:val="18"/>
                <w:lang w:val="fr-FR"/>
              </w:rPr>
              <w:t>Monophasiques</w:t>
            </w:r>
          </w:p>
        </w:tc>
        <w:tc>
          <w:tcPr>
            <w:tcW w:w="1667" w:type="pct"/>
            <w:vAlign w:val="center"/>
          </w:tcPr>
          <w:p w:rsidR="00D918BD" w:rsidRDefault="00D918BD" w:rsidP="003F6CC5">
            <w:pPr>
              <w:jc w:val="center"/>
            </w:pPr>
            <w:r w:rsidRPr="00CB47FF">
              <w:rPr>
                <w:rFonts w:eastAsia="Arial" w:cs="Arial"/>
                <w:b/>
                <w:color w:val="000000"/>
                <w:sz w:val="18"/>
                <w:szCs w:val="18"/>
                <w:lang w:val="fr-FR"/>
              </w:rPr>
              <w:t>Multiphasiques</w:t>
            </w:r>
          </w:p>
        </w:tc>
      </w:tr>
      <w:tr w:rsidR="00D918BD" w:rsidTr="00D918BD">
        <w:trPr>
          <w:trHeight w:val="288"/>
          <w:jc w:val="center"/>
        </w:trPr>
        <w:tc>
          <w:tcPr>
            <w:tcW w:w="1666" w:type="pct"/>
            <w:vAlign w:val="center"/>
          </w:tcPr>
          <w:p w:rsidR="00D918BD" w:rsidRDefault="00A53B60" w:rsidP="003F6CC5">
            <w:pPr>
              <w:jc w:val="center"/>
            </w:pPr>
            <w:r>
              <w:rPr>
                <w:rFonts w:eastAsia="Arial" w:cs="Arial"/>
                <w:color w:val="000000"/>
                <w:sz w:val="18"/>
                <w:szCs w:val="18"/>
                <w:lang w:val="fr-FR"/>
              </w:rPr>
              <w:sym w:font="Wingdings" w:char="F072"/>
            </w:r>
            <w:r>
              <w:rPr>
                <w:rFonts w:eastAsia="Arial" w:cs="Arial"/>
                <w:color w:val="000000"/>
                <w:sz w:val="18"/>
                <w:szCs w:val="18"/>
                <w:lang w:val="fr-FR"/>
              </w:rPr>
              <w:t xml:space="preserve"> </w:t>
            </w:r>
            <w:r w:rsidR="00D918BD" w:rsidRPr="00CB47FF">
              <w:rPr>
                <w:rFonts w:eastAsia="Arial" w:cs="Arial"/>
                <w:color w:val="000000"/>
                <w:sz w:val="18"/>
                <w:szCs w:val="18"/>
                <w:lang w:val="fr-FR"/>
              </w:rPr>
              <w:t>ALESSE/ AVIANE/ ALYSENA / ESME / LUTERA</w:t>
            </w:r>
          </w:p>
        </w:tc>
        <w:tc>
          <w:tcPr>
            <w:tcW w:w="1667" w:type="pct"/>
            <w:vAlign w:val="center"/>
          </w:tcPr>
          <w:p w:rsidR="00D918BD" w:rsidRDefault="00A53B60" w:rsidP="003F6CC5">
            <w:pPr>
              <w:jc w:val="center"/>
            </w:pPr>
            <w:r>
              <w:rPr>
                <w:rFonts w:eastAsia="Arial" w:cs="Arial"/>
                <w:color w:val="000000"/>
                <w:sz w:val="18"/>
                <w:szCs w:val="18"/>
                <w:lang w:val="fr-FR"/>
              </w:rPr>
              <w:sym w:font="Wingdings" w:char="F072"/>
            </w:r>
            <w:r>
              <w:rPr>
                <w:rFonts w:eastAsia="Arial" w:cs="Arial"/>
                <w:color w:val="000000"/>
                <w:sz w:val="18"/>
                <w:szCs w:val="18"/>
                <w:lang w:val="fr-FR"/>
              </w:rPr>
              <w:t xml:space="preserve"> </w:t>
            </w:r>
            <w:r w:rsidR="00D918BD" w:rsidRPr="00CB47FF">
              <w:rPr>
                <w:rFonts w:eastAsia="Arial" w:cs="Arial"/>
                <w:color w:val="000000"/>
                <w:sz w:val="18"/>
                <w:szCs w:val="18"/>
                <w:lang w:val="fr-FR"/>
              </w:rPr>
              <w:t>MINESTRIN 1/20</w:t>
            </w:r>
          </w:p>
        </w:tc>
        <w:tc>
          <w:tcPr>
            <w:tcW w:w="1667" w:type="pct"/>
            <w:vAlign w:val="center"/>
          </w:tcPr>
          <w:p w:rsidR="00D918BD" w:rsidRDefault="00CD05F1" w:rsidP="003F6CC5">
            <w:pPr>
              <w:jc w:val="center"/>
            </w:pPr>
            <w:r>
              <w:rPr>
                <w:rFonts w:eastAsia="Arial" w:cs="Arial"/>
                <w:color w:val="000000"/>
                <w:sz w:val="18"/>
                <w:szCs w:val="18"/>
                <w:lang w:val="fr-FR"/>
              </w:rPr>
              <w:sym w:font="Wingdings" w:char="F072"/>
            </w:r>
            <w:r>
              <w:rPr>
                <w:rFonts w:eastAsia="Arial" w:cs="Arial"/>
                <w:color w:val="000000"/>
                <w:sz w:val="18"/>
                <w:szCs w:val="18"/>
                <w:lang w:val="fr-FR"/>
              </w:rPr>
              <w:t xml:space="preserve"> </w:t>
            </w:r>
            <w:r w:rsidR="00D918BD" w:rsidRPr="00CB47FF">
              <w:rPr>
                <w:rFonts w:eastAsia="Arial" w:cs="Arial"/>
                <w:color w:val="000000"/>
                <w:sz w:val="18"/>
                <w:szCs w:val="18"/>
                <w:lang w:val="fr-FR"/>
              </w:rPr>
              <w:t>LINESSA</w:t>
            </w:r>
          </w:p>
        </w:tc>
      </w:tr>
      <w:tr w:rsidR="00D918BD" w:rsidTr="00D918BD">
        <w:trPr>
          <w:trHeight w:val="288"/>
          <w:jc w:val="center"/>
        </w:trPr>
        <w:tc>
          <w:tcPr>
            <w:tcW w:w="1666" w:type="pct"/>
            <w:vAlign w:val="center"/>
          </w:tcPr>
          <w:p w:rsidR="00D918BD" w:rsidRDefault="00A53B60" w:rsidP="003F6CC5">
            <w:pPr>
              <w:jc w:val="center"/>
            </w:pPr>
            <w:r>
              <w:rPr>
                <w:rFonts w:eastAsia="Arial" w:cs="Arial"/>
                <w:color w:val="000000"/>
                <w:sz w:val="18"/>
                <w:szCs w:val="18"/>
                <w:lang w:val="fr-FR"/>
              </w:rPr>
              <w:sym w:font="Wingdings" w:char="F072"/>
            </w:r>
            <w:r>
              <w:rPr>
                <w:rFonts w:eastAsia="Arial" w:cs="Arial"/>
                <w:color w:val="000000"/>
                <w:sz w:val="18"/>
                <w:szCs w:val="18"/>
                <w:lang w:val="fr-FR"/>
              </w:rPr>
              <w:t xml:space="preserve"> </w:t>
            </w:r>
            <w:r w:rsidR="00D918BD" w:rsidRPr="00CB47FF">
              <w:rPr>
                <w:rFonts w:eastAsia="Arial" w:cs="Arial"/>
                <w:color w:val="000000"/>
                <w:sz w:val="18"/>
                <w:szCs w:val="18"/>
                <w:lang w:val="fr-FR"/>
              </w:rPr>
              <w:t>BREVICON 0,5/35 / ORTHO 0,5/35</w:t>
            </w:r>
          </w:p>
        </w:tc>
        <w:tc>
          <w:tcPr>
            <w:tcW w:w="1667" w:type="pct"/>
            <w:vAlign w:val="center"/>
          </w:tcPr>
          <w:p w:rsidR="00D918BD" w:rsidRDefault="00A53B60" w:rsidP="003F6CC5">
            <w:pPr>
              <w:jc w:val="center"/>
            </w:pPr>
            <w:r>
              <w:rPr>
                <w:rFonts w:eastAsia="Arial" w:cs="Arial"/>
                <w:color w:val="000000"/>
                <w:sz w:val="18"/>
                <w:szCs w:val="18"/>
                <w:lang w:val="fr-FR"/>
              </w:rPr>
              <w:sym w:font="Wingdings" w:char="F072"/>
            </w:r>
            <w:r>
              <w:rPr>
                <w:rFonts w:eastAsia="Arial" w:cs="Arial"/>
                <w:color w:val="000000"/>
                <w:sz w:val="18"/>
                <w:szCs w:val="18"/>
                <w:lang w:val="fr-FR"/>
              </w:rPr>
              <w:t xml:space="preserve"> </w:t>
            </w:r>
            <w:r w:rsidR="00D918BD" w:rsidRPr="00CB47FF">
              <w:rPr>
                <w:rFonts w:eastAsia="Arial" w:cs="Arial"/>
                <w:color w:val="000000"/>
                <w:sz w:val="18"/>
                <w:szCs w:val="18"/>
                <w:lang w:val="fr-FR"/>
              </w:rPr>
              <w:t>MIN-OVRAL/ PORTIA / OVIMA</w:t>
            </w:r>
          </w:p>
        </w:tc>
        <w:tc>
          <w:tcPr>
            <w:tcW w:w="1667" w:type="pct"/>
            <w:vAlign w:val="center"/>
          </w:tcPr>
          <w:p w:rsidR="00D918BD" w:rsidRDefault="00CD05F1" w:rsidP="003F6CC5">
            <w:pPr>
              <w:jc w:val="center"/>
            </w:pPr>
            <w:r>
              <w:rPr>
                <w:rFonts w:eastAsia="Arial" w:cs="Arial"/>
                <w:color w:val="000000"/>
                <w:sz w:val="18"/>
                <w:szCs w:val="18"/>
                <w:lang w:val="fr-FR"/>
              </w:rPr>
              <w:sym w:font="Wingdings" w:char="F072"/>
            </w:r>
            <w:r>
              <w:rPr>
                <w:rFonts w:eastAsia="Arial" w:cs="Arial"/>
                <w:color w:val="000000"/>
                <w:sz w:val="18"/>
                <w:szCs w:val="18"/>
                <w:lang w:val="fr-FR"/>
              </w:rPr>
              <w:t xml:space="preserve"> </w:t>
            </w:r>
            <w:r w:rsidR="00D918BD" w:rsidRPr="00CB47FF">
              <w:rPr>
                <w:rFonts w:eastAsia="Arial" w:cs="Arial"/>
                <w:color w:val="000000"/>
                <w:sz w:val="18"/>
                <w:szCs w:val="18"/>
                <w:lang w:val="fr-FR"/>
              </w:rPr>
              <w:t>ORTHO 7/7/7</w:t>
            </w:r>
          </w:p>
        </w:tc>
      </w:tr>
      <w:tr w:rsidR="00D918BD" w:rsidTr="00D918BD">
        <w:trPr>
          <w:trHeight w:val="288"/>
          <w:jc w:val="center"/>
        </w:trPr>
        <w:tc>
          <w:tcPr>
            <w:tcW w:w="1666" w:type="pct"/>
            <w:vAlign w:val="center"/>
          </w:tcPr>
          <w:p w:rsidR="00D918BD" w:rsidRDefault="00A53B60" w:rsidP="003F6CC5">
            <w:pPr>
              <w:jc w:val="center"/>
            </w:pPr>
            <w:r>
              <w:rPr>
                <w:rFonts w:eastAsia="Arial" w:cs="Arial"/>
                <w:color w:val="000000"/>
                <w:spacing w:val="-2"/>
                <w:sz w:val="18"/>
                <w:szCs w:val="18"/>
                <w:lang w:val="fr-FR"/>
              </w:rPr>
              <w:sym w:font="Wingdings" w:char="F072"/>
            </w:r>
            <w:r>
              <w:rPr>
                <w:rFonts w:eastAsia="Arial" w:cs="Arial"/>
                <w:color w:val="000000"/>
                <w:spacing w:val="-2"/>
                <w:sz w:val="18"/>
                <w:szCs w:val="18"/>
                <w:lang w:val="fr-FR"/>
              </w:rPr>
              <w:t xml:space="preserve"> </w:t>
            </w:r>
            <w:r w:rsidR="00D918BD" w:rsidRPr="00CB47FF">
              <w:rPr>
                <w:rFonts w:eastAsia="Arial" w:cs="Arial"/>
                <w:color w:val="000000"/>
                <w:spacing w:val="-2"/>
                <w:sz w:val="18"/>
                <w:szCs w:val="18"/>
                <w:lang w:val="fr-FR"/>
              </w:rPr>
              <w:t>BREVICON 1/35 / ORTHO 1/35 / SELECT 1/35</w:t>
            </w:r>
          </w:p>
        </w:tc>
        <w:tc>
          <w:tcPr>
            <w:tcW w:w="1667" w:type="pct"/>
            <w:vAlign w:val="center"/>
          </w:tcPr>
          <w:p w:rsidR="00D918BD" w:rsidRDefault="00A53B60" w:rsidP="003F6CC5">
            <w:pPr>
              <w:jc w:val="center"/>
            </w:pPr>
            <w:r>
              <w:rPr>
                <w:rFonts w:eastAsia="Arial" w:cs="Arial"/>
                <w:color w:val="000000"/>
                <w:sz w:val="18"/>
                <w:szCs w:val="18"/>
                <w:lang w:val="fr-FR"/>
              </w:rPr>
              <w:sym w:font="Wingdings" w:char="F072"/>
            </w:r>
            <w:r>
              <w:rPr>
                <w:rFonts w:eastAsia="Arial" w:cs="Arial"/>
                <w:color w:val="000000"/>
                <w:sz w:val="18"/>
                <w:szCs w:val="18"/>
                <w:lang w:val="fr-FR"/>
              </w:rPr>
              <w:t xml:space="preserve"> </w:t>
            </w:r>
            <w:r w:rsidR="00D918BD" w:rsidRPr="00CB47FF">
              <w:rPr>
                <w:rFonts w:eastAsia="Arial" w:cs="Arial"/>
                <w:color w:val="000000"/>
                <w:sz w:val="18"/>
                <w:szCs w:val="18"/>
                <w:lang w:val="fr-FR"/>
              </w:rPr>
              <w:t>NATAZIA</w:t>
            </w:r>
          </w:p>
        </w:tc>
        <w:tc>
          <w:tcPr>
            <w:tcW w:w="1667" w:type="pct"/>
            <w:vAlign w:val="center"/>
          </w:tcPr>
          <w:p w:rsidR="00D918BD" w:rsidRDefault="00CD05F1" w:rsidP="003F6CC5">
            <w:pPr>
              <w:jc w:val="center"/>
            </w:pPr>
            <w:r>
              <w:rPr>
                <w:rFonts w:eastAsia="Arial" w:cs="Arial"/>
                <w:color w:val="000000"/>
                <w:sz w:val="18"/>
                <w:szCs w:val="18"/>
                <w:lang w:val="fr-FR"/>
              </w:rPr>
              <w:sym w:font="Wingdings" w:char="F072"/>
            </w:r>
            <w:r>
              <w:rPr>
                <w:rFonts w:eastAsia="Arial" w:cs="Arial"/>
                <w:color w:val="000000"/>
                <w:sz w:val="18"/>
                <w:szCs w:val="18"/>
                <w:lang w:val="fr-FR"/>
              </w:rPr>
              <w:t xml:space="preserve"> </w:t>
            </w:r>
            <w:r w:rsidR="00D918BD" w:rsidRPr="00CB47FF">
              <w:rPr>
                <w:rFonts w:eastAsia="Arial" w:cs="Arial"/>
                <w:color w:val="000000"/>
                <w:sz w:val="18"/>
                <w:szCs w:val="18"/>
                <w:lang w:val="fr-FR"/>
              </w:rPr>
              <w:t>SYNPHASIC</w:t>
            </w:r>
          </w:p>
        </w:tc>
      </w:tr>
      <w:tr w:rsidR="00D918BD" w:rsidTr="00D918BD">
        <w:trPr>
          <w:trHeight w:val="288"/>
          <w:jc w:val="center"/>
        </w:trPr>
        <w:tc>
          <w:tcPr>
            <w:tcW w:w="1666" w:type="pct"/>
            <w:vAlign w:val="center"/>
          </w:tcPr>
          <w:p w:rsidR="00D918BD" w:rsidRDefault="00A53B60" w:rsidP="003F6CC5">
            <w:pPr>
              <w:jc w:val="center"/>
            </w:pPr>
            <w:r>
              <w:rPr>
                <w:rFonts w:eastAsia="Arial" w:cs="Arial"/>
                <w:color w:val="000000"/>
                <w:sz w:val="18"/>
                <w:szCs w:val="18"/>
                <w:lang w:val="fr-FR"/>
              </w:rPr>
              <w:sym w:font="Wingdings" w:char="F072"/>
            </w:r>
            <w:r>
              <w:rPr>
                <w:rFonts w:eastAsia="Arial" w:cs="Arial"/>
                <w:color w:val="000000"/>
                <w:sz w:val="18"/>
                <w:szCs w:val="18"/>
                <w:lang w:val="fr-FR"/>
              </w:rPr>
              <w:t xml:space="preserve"> </w:t>
            </w:r>
            <w:r w:rsidR="00D918BD" w:rsidRPr="00CB47FF">
              <w:rPr>
                <w:rFonts w:eastAsia="Arial" w:cs="Arial"/>
                <w:color w:val="000000"/>
                <w:sz w:val="18"/>
                <w:szCs w:val="18"/>
                <w:lang w:val="fr-FR"/>
              </w:rPr>
              <w:t>CYCLEN</w:t>
            </w:r>
          </w:p>
        </w:tc>
        <w:tc>
          <w:tcPr>
            <w:tcW w:w="1667" w:type="pct"/>
            <w:vAlign w:val="center"/>
          </w:tcPr>
          <w:p w:rsidR="00D918BD" w:rsidRDefault="00A53B60" w:rsidP="003F6CC5">
            <w:pPr>
              <w:jc w:val="center"/>
            </w:pPr>
            <w:r>
              <w:rPr>
                <w:rFonts w:eastAsia="Arial" w:cs="Arial"/>
                <w:color w:val="000000"/>
                <w:sz w:val="18"/>
                <w:szCs w:val="18"/>
                <w:lang w:val="fr-FR"/>
              </w:rPr>
              <w:sym w:font="Wingdings" w:char="F072"/>
            </w:r>
            <w:r>
              <w:rPr>
                <w:rFonts w:eastAsia="Arial" w:cs="Arial"/>
                <w:color w:val="000000"/>
                <w:sz w:val="18"/>
                <w:szCs w:val="18"/>
                <w:lang w:val="fr-FR"/>
              </w:rPr>
              <w:t xml:space="preserve"> </w:t>
            </w:r>
            <w:r w:rsidR="00D918BD" w:rsidRPr="00CB47FF">
              <w:rPr>
                <w:rFonts w:eastAsia="Arial" w:cs="Arial"/>
                <w:color w:val="000000"/>
                <w:sz w:val="18"/>
                <w:szCs w:val="18"/>
                <w:lang w:val="fr-FR"/>
              </w:rPr>
              <w:t>SEASONALE / INDAYO</w:t>
            </w:r>
          </w:p>
        </w:tc>
        <w:tc>
          <w:tcPr>
            <w:tcW w:w="1667" w:type="pct"/>
            <w:vAlign w:val="center"/>
          </w:tcPr>
          <w:p w:rsidR="00D918BD" w:rsidRDefault="00CD05F1" w:rsidP="003F6CC5">
            <w:pPr>
              <w:jc w:val="center"/>
            </w:pPr>
            <w:r>
              <w:rPr>
                <w:rFonts w:eastAsia="Arial" w:cs="Arial"/>
                <w:color w:val="000000"/>
                <w:sz w:val="18"/>
                <w:szCs w:val="18"/>
                <w:lang w:val="fr-FR"/>
              </w:rPr>
              <w:sym w:font="Wingdings" w:char="F072"/>
            </w:r>
            <w:r>
              <w:rPr>
                <w:rFonts w:eastAsia="Arial" w:cs="Arial"/>
                <w:color w:val="000000"/>
                <w:sz w:val="18"/>
                <w:szCs w:val="18"/>
                <w:lang w:val="fr-FR"/>
              </w:rPr>
              <w:t xml:space="preserve"> </w:t>
            </w:r>
            <w:r w:rsidR="00D918BD" w:rsidRPr="00CB47FF">
              <w:rPr>
                <w:rFonts w:eastAsia="Arial" w:cs="Arial"/>
                <w:color w:val="000000"/>
                <w:sz w:val="18"/>
                <w:szCs w:val="18"/>
                <w:lang w:val="fr-FR"/>
              </w:rPr>
              <w:t>TRI-CYCLEN</w:t>
            </w:r>
          </w:p>
        </w:tc>
      </w:tr>
      <w:tr w:rsidR="00D918BD" w:rsidTr="00D918BD">
        <w:trPr>
          <w:trHeight w:val="288"/>
          <w:jc w:val="center"/>
        </w:trPr>
        <w:tc>
          <w:tcPr>
            <w:tcW w:w="1666" w:type="pct"/>
            <w:vAlign w:val="center"/>
          </w:tcPr>
          <w:p w:rsidR="00D918BD" w:rsidRDefault="00A53B60" w:rsidP="003F6CC5">
            <w:pPr>
              <w:jc w:val="center"/>
            </w:pPr>
            <w:r>
              <w:rPr>
                <w:rFonts w:eastAsia="Arial" w:cs="Arial"/>
                <w:color w:val="000000"/>
                <w:sz w:val="18"/>
                <w:szCs w:val="18"/>
                <w:lang w:val="fr-FR"/>
              </w:rPr>
              <w:sym w:font="Wingdings" w:char="F072"/>
            </w:r>
            <w:r>
              <w:rPr>
                <w:rFonts w:eastAsia="Arial" w:cs="Arial"/>
                <w:color w:val="000000"/>
                <w:sz w:val="18"/>
                <w:szCs w:val="18"/>
                <w:lang w:val="fr-FR"/>
              </w:rPr>
              <w:t xml:space="preserve"> </w:t>
            </w:r>
            <w:r w:rsidR="00D918BD" w:rsidRPr="00CB47FF">
              <w:rPr>
                <w:rFonts w:eastAsia="Arial" w:cs="Arial"/>
                <w:color w:val="000000"/>
                <w:sz w:val="18"/>
                <w:szCs w:val="18"/>
                <w:lang w:val="fr-FR"/>
              </w:rPr>
              <w:t>DEMULEN 30</w:t>
            </w:r>
          </w:p>
        </w:tc>
        <w:tc>
          <w:tcPr>
            <w:tcW w:w="1667" w:type="pct"/>
            <w:vAlign w:val="center"/>
          </w:tcPr>
          <w:p w:rsidR="00D918BD" w:rsidRDefault="00A53B60" w:rsidP="003F6CC5">
            <w:pPr>
              <w:jc w:val="center"/>
            </w:pPr>
            <w:r>
              <w:rPr>
                <w:rFonts w:eastAsia="Arial" w:cs="Arial"/>
                <w:color w:val="000000"/>
                <w:sz w:val="18"/>
                <w:szCs w:val="18"/>
                <w:lang w:val="fr-FR"/>
              </w:rPr>
              <w:sym w:font="Wingdings" w:char="F072"/>
            </w:r>
            <w:r>
              <w:rPr>
                <w:rFonts w:eastAsia="Arial" w:cs="Arial"/>
                <w:color w:val="000000"/>
                <w:sz w:val="18"/>
                <w:szCs w:val="18"/>
                <w:lang w:val="fr-FR"/>
              </w:rPr>
              <w:t xml:space="preserve"> </w:t>
            </w:r>
            <w:r w:rsidR="00D918BD" w:rsidRPr="00CB47FF">
              <w:rPr>
                <w:rFonts w:eastAsia="Arial" w:cs="Arial"/>
                <w:color w:val="000000"/>
                <w:sz w:val="18"/>
                <w:szCs w:val="18"/>
                <w:lang w:val="fr-FR"/>
              </w:rPr>
              <w:t>SEASONIQUE</w:t>
            </w:r>
          </w:p>
        </w:tc>
        <w:tc>
          <w:tcPr>
            <w:tcW w:w="1667" w:type="pct"/>
            <w:vAlign w:val="center"/>
          </w:tcPr>
          <w:p w:rsidR="00D918BD" w:rsidRDefault="00CD05F1" w:rsidP="003F6CC5">
            <w:pPr>
              <w:jc w:val="center"/>
            </w:pPr>
            <w:r>
              <w:rPr>
                <w:rFonts w:eastAsia="Arial" w:cs="Arial"/>
                <w:color w:val="000000"/>
                <w:sz w:val="18"/>
                <w:szCs w:val="18"/>
                <w:lang w:val="fr-FR"/>
              </w:rPr>
              <w:sym w:font="Wingdings" w:char="F072"/>
            </w:r>
            <w:r w:rsidR="00D918BD" w:rsidRPr="00CB47FF">
              <w:rPr>
                <w:rFonts w:eastAsia="Arial" w:cs="Arial"/>
                <w:color w:val="000000"/>
                <w:sz w:val="18"/>
                <w:szCs w:val="18"/>
                <w:lang w:val="fr-FR"/>
              </w:rPr>
              <w:t>TRI-CYCLEN LO / TRICIRA LO</w:t>
            </w:r>
          </w:p>
        </w:tc>
      </w:tr>
      <w:tr w:rsidR="00D918BD" w:rsidTr="00D918BD">
        <w:trPr>
          <w:trHeight w:val="288"/>
          <w:jc w:val="center"/>
        </w:trPr>
        <w:tc>
          <w:tcPr>
            <w:tcW w:w="1666" w:type="pct"/>
            <w:vAlign w:val="center"/>
          </w:tcPr>
          <w:p w:rsidR="00D918BD" w:rsidRDefault="00A53B60" w:rsidP="003F6CC5">
            <w:pPr>
              <w:jc w:val="center"/>
            </w:pPr>
            <w:r>
              <w:rPr>
                <w:rFonts w:eastAsia="Arial" w:cs="Arial"/>
                <w:color w:val="000000"/>
                <w:sz w:val="18"/>
                <w:szCs w:val="18"/>
                <w:lang w:val="fr-FR"/>
              </w:rPr>
              <w:sym w:font="Wingdings" w:char="F072"/>
            </w:r>
            <w:r>
              <w:rPr>
                <w:rFonts w:eastAsia="Arial" w:cs="Arial"/>
                <w:color w:val="000000"/>
                <w:sz w:val="18"/>
                <w:szCs w:val="18"/>
                <w:lang w:val="fr-FR"/>
              </w:rPr>
              <w:t xml:space="preserve"> </w:t>
            </w:r>
            <w:r w:rsidR="00D918BD" w:rsidRPr="00CB47FF">
              <w:rPr>
                <w:rFonts w:eastAsia="Arial" w:cs="Arial"/>
                <w:color w:val="000000"/>
                <w:sz w:val="18"/>
                <w:szCs w:val="18"/>
                <w:lang w:val="fr-FR"/>
              </w:rPr>
              <w:t>LOESTRIN 1,5/30</w:t>
            </w:r>
          </w:p>
        </w:tc>
        <w:tc>
          <w:tcPr>
            <w:tcW w:w="1667" w:type="pct"/>
            <w:vAlign w:val="center"/>
          </w:tcPr>
          <w:p w:rsidR="00D918BD" w:rsidRDefault="00A53B60" w:rsidP="003F6CC5">
            <w:pPr>
              <w:jc w:val="center"/>
            </w:pPr>
            <w:r>
              <w:rPr>
                <w:rFonts w:eastAsia="Arial" w:cs="Arial"/>
                <w:color w:val="000000"/>
                <w:sz w:val="18"/>
                <w:szCs w:val="18"/>
                <w:lang w:val="fr-FR"/>
              </w:rPr>
              <w:sym w:font="Wingdings" w:char="F072"/>
            </w:r>
            <w:r>
              <w:rPr>
                <w:rFonts w:eastAsia="Arial" w:cs="Arial"/>
                <w:color w:val="000000"/>
                <w:sz w:val="18"/>
                <w:szCs w:val="18"/>
                <w:lang w:val="fr-FR"/>
              </w:rPr>
              <w:t xml:space="preserve"> </w:t>
            </w:r>
            <w:r w:rsidR="00D918BD" w:rsidRPr="00CB47FF">
              <w:rPr>
                <w:rFonts w:eastAsia="Arial" w:cs="Arial"/>
                <w:color w:val="000000"/>
                <w:sz w:val="18"/>
                <w:szCs w:val="18"/>
                <w:lang w:val="fr-FR"/>
              </w:rPr>
              <w:t>YASMIN / ZAMINE / ZARAH</w:t>
            </w:r>
          </w:p>
        </w:tc>
        <w:tc>
          <w:tcPr>
            <w:tcW w:w="1667" w:type="pct"/>
            <w:vAlign w:val="center"/>
          </w:tcPr>
          <w:p w:rsidR="00D918BD" w:rsidRDefault="00CD05F1" w:rsidP="003F6CC5">
            <w:pPr>
              <w:jc w:val="center"/>
            </w:pPr>
            <w:r>
              <w:rPr>
                <w:rFonts w:eastAsia="Arial" w:cs="Arial"/>
                <w:color w:val="000000"/>
                <w:sz w:val="18"/>
                <w:szCs w:val="18"/>
                <w:lang w:val="fr-FR"/>
              </w:rPr>
              <w:sym w:font="Wingdings" w:char="F072"/>
            </w:r>
            <w:r>
              <w:rPr>
                <w:rFonts w:eastAsia="Arial" w:cs="Arial"/>
                <w:color w:val="000000"/>
                <w:sz w:val="18"/>
                <w:szCs w:val="18"/>
                <w:lang w:val="fr-FR"/>
              </w:rPr>
              <w:t xml:space="preserve"> </w:t>
            </w:r>
            <w:r w:rsidR="00D918BD" w:rsidRPr="00CB47FF">
              <w:rPr>
                <w:rFonts w:eastAsia="Arial" w:cs="Arial"/>
                <w:color w:val="000000"/>
                <w:sz w:val="18"/>
                <w:szCs w:val="18"/>
                <w:lang w:val="fr-FR"/>
              </w:rPr>
              <w:t>TRIQUILAR</w:t>
            </w:r>
          </w:p>
        </w:tc>
      </w:tr>
      <w:tr w:rsidR="00D918BD" w:rsidTr="00D918BD">
        <w:trPr>
          <w:trHeight w:val="288"/>
          <w:jc w:val="center"/>
        </w:trPr>
        <w:tc>
          <w:tcPr>
            <w:tcW w:w="1666" w:type="pct"/>
            <w:vAlign w:val="center"/>
          </w:tcPr>
          <w:p w:rsidR="00D918BD" w:rsidRDefault="00A53B60" w:rsidP="003F6CC5">
            <w:pPr>
              <w:jc w:val="center"/>
            </w:pPr>
            <w:r>
              <w:rPr>
                <w:rFonts w:eastAsia="Arial" w:cs="Arial"/>
                <w:color w:val="000000"/>
                <w:sz w:val="18"/>
                <w:szCs w:val="18"/>
                <w:lang w:val="en-CA"/>
              </w:rPr>
              <w:sym w:font="Wingdings" w:char="F072"/>
            </w:r>
            <w:r>
              <w:rPr>
                <w:rFonts w:eastAsia="Arial" w:cs="Arial"/>
                <w:color w:val="000000"/>
                <w:sz w:val="18"/>
                <w:szCs w:val="18"/>
                <w:lang w:val="en-CA"/>
              </w:rPr>
              <w:t xml:space="preserve"> </w:t>
            </w:r>
            <w:r w:rsidR="00D918BD" w:rsidRPr="00CB47FF">
              <w:rPr>
                <w:rFonts w:eastAsia="Arial" w:cs="Arial"/>
                <w:color w:val="000000"/>
                <w:sz w:val="18"/>
                <w:szCs w:val="18"/>
                <w:lang w:val="en-CA"/>
              </w:rPr>
              <w:t>MARVELON/ APRI/ ORTHO-CEPT/ FREYA /MIRVALA / RECLIPSEN</w:t>
            </w:r>
          </w:p>
        </w:tc>
        <w:tc>
          <w:tcPr>
            <w:tcW w:w="1667" w:type="pct"/>
            <w:vAlign w:val="center"/>
          </w:tcPr>
          <w:p w:rsidR="00D918BD" w:rsidRDefault="00A53B60" w:rsidP="003F6CC5">
            <w:pPr>
              <w:jc w:val="center"/>
            </w:pPr>
            <w:r>
              <w:rPr>
                <w:rFonts w:eastAsia="Arial" w:cs="Arial"/>
                <w:color w:val="000000"/>
                <w:sz w:val="18"/>
                <w:szCs w:val="18"/>
                <w:lang w:val="fr-FR"/>
              </w:rPr>
              <w:sym w:font="Wingdings" w:char="F072"/>
            </w:r>
            <w:r>
              <w:rPr>
                <w:rFonts w:eastAsia="Arial" w:cs="Arial"/>
                <w:color w:val="000000"/>
                <w:sz w:val="18"/>
                <w:szCs w:val="18"/>
                <w:lang w:val="fr-FR"/>
              </w:rPr>
              <w:t xml:space="preserve"> </w:t>
            </w:r>
            <w:r w:rsidR="00D918BD" w:rsidRPr="00CB47FF">
              <w:rPr>
                <w:rFonts w:eastAsia="Arial" w:cs="Arial"/>
                <w:color w:val="000000"/>
                <w:sz w:val="18"/>
                <w:szCs w:val="18"/>
                <w:lang w:val="fr-FR"/>
              </w:rPr>
              <w:t>YAZ /MYA</w:t>
            </w:r>
          </w:p>
        </w:tc>
        <w:tc>
          <w:tcPr>
            <w:tcW w:w="1667" w:type="pct"/>
            <w:vAlign w:val="center"/>
          </w:tcPr>
          <w:p w:rsidR="00D918BD" w:rsidRDefault="00D918BD" w:rsidP="003F6CC5">
            <w:pPr>
              <w:jc w:val="center"/>
            </w:pPr>
          </w:p>
        </w:tc>
      </w:tr>
      <w:tr w:rsidR="00D918BD" w:rsidTr="00D918BD">
        <w:trPr>
          <w:trHeight w:val="288"/>
          <w:jc w:val="center"/>
        </w:trPr>
        <w:tc>
          <w:tcPr>
            <w:tcW w:w="1666" w:type="pct"/>
            <w:vAlign w:val="center"/>
          </w:tcPr>
          <w:p w:rsidR="00D918BD" w:rsidRDefault="00A53B60" w:rsidP="003F6CC5">
            <w:pPr>
              <w:jc w:val="center"/>
            </w:pPr>
            <w:r>
              <w:rPr>
                <w:rFonts w:eastAsia="Arial" w:cs="Arial"/>
                <w:color w:val="000000"/>
                <w:sz w:val="18"/>
                <w:szCs w:val="18"/>
                <w:lang w:val="fr-FR"/>
              </w:rPr>
              <w:sym w:font="Wingdings" w:char="F072"/>
            </w:r>
            <w:r>
              <w:rPr>
                <w:rFonts w:eastAsia="Arial" w:cs="Arial"/>
                <w:color w:val="000000"/>
                <w:sz w:val="18"/>
                <w:szCs w:val="18"/>
                <w:lang w:val="fr-FR"/>
              </w:rPr>
              <w:t xml:space="preserve"> </w:t>
            </w:r>
            <w:r w:rsidR="00D918BD" w:rsidRPr="00CB47FF">
              <w:rPr>
                <w:rFonts w:eastAsia="Arial" w:cs="Arial"/>
                <w:color w:val="000000"/>
                <w:sz w:val="18"/>
                <w:szCs w:val="18"/>
                <w:lang w:val="fr-FR"/>
              </w:rPr>
              <w:t>LOLO</w:t>
            </w:r>
          </w:p>
        </w:tc>
        <w:tc>
          <w:tcPr>
            <w:tcW w:w="1667" w:type="pct"/>
            <w:vAlign w:val="center"/>
          </w:tcPr>
          <w:p w:rsidR="00D918BD" w:rsidRDefault="00A53B60" w:rsidP="003F6CC5">
            <w:pPr>
              <w:jc w:val="center"/>
            </w:pPr>
            <w:r>
              <w:rPr>
                <w:rFonts w:eastAsia="Arial" w:cs="Arial"/>
                <w:color w:val="000000"/>
                <w:sz w:val="18"/>
                <w:szCs w:val="18"/>
                <w:lang w:val="fr-FR"/>
              </w:rPr>
              <w:sym w:font="Wingdings" w:char="F072"/>
            </w:r>
            <w:r>
              <w:rPr>
                <w:rFonts w:eastAsia="Arial" w:cs="Arial"/>
                <w:color w:val="000000"/>
                <w:sz w:val="18"/>
                <w:szCs w:val="18"/>
                <w:lang w:val="fr-FR"/>
              </w:rPr>
              <w:t xml:space="preserve"> </w:t>
            </w:r>
            <w:r w:rsidR="00D918BD" w:rsidRPr="00CB47FF">
              <w:rPr>
                <w:rFonts w:eastAsia="Arial" w:cs="Arial"/>
                <w:color w:val="000000"/>
                <w:sz w:val="18"/>
                <w:szCs w:val="18"/>
                <w:lang w:val="fr-FR"/>
              </w:rPr>
              <w:t>YAZ PLUS</w:t>
            </w:r>
          </w:p>
        </w:tc>
        <w:tc>
          <w:tcPr>
            <w:tcW w:w="1667" w:type="pct"/>
            <w:vAlign w:val="center"/>
          </w:tcPr>
          <w:p w:rsidR="00D918BD" w:rsidRDefault="00D918BD" w:rsidP="003F6CC5">
            <w:pPr>
              <w:jc w:val="center"/>
            </w:pPr>
          </w:p>
        </w:tc>
      </w:tr>
    </w:tbl>
    <w:p w:rsidR="005C1B7C" w:rsidRPr="00CB47FF" w:rsidRDefault="00CD05F1" w:rsidP="005C1B7C">
      <w:pPr>
        <w:tabs>
          <w:tab w:val="left" w:pos="216"/>
          <w:tab w:val="left" w:pos="792"/>
        </w:tabs>
        <w:spacing w:before="24" w:line="231" w:lineRule="exact"/>
        <w:ind w:left="720"/>
        <w:textAlignment w:val="baseline"/>
        <w:rPr>
          <w:rFonts w:eastAsia="Arial" w:cs="Arial"/>
          <w:color w:val="000000"/>
          <w:sz w:val="18"/>
          <w:szCs w:val="18"/>
          <w:lang w:val="fr-FR"/>
        </w:rPr>
      </w:pPr>
      <w:r>
        <w:rPr>
          <w:rFonts w:eastAsia="Arial" w:cs="Arial"/>
          <w:color w:val="000000"/>
          <w:sz w:val="18"/>
          <w:szCs w:val="18"/>
          <w:lang w:val="fr-FR"/>
        </w:rPr>
        <w:sym w:font="Wingdings" w:char="F072"/>
      </w:r>
      <w:r>
        <w:rPr>
          <w:rFonts w:eastAsia="Arial" w:cs="Arial"/>
          <w:color w:val="000000"/>
          <w:sz w:val="18"/>
          <w:szCs w:val="18"/>
          <w:lang w:val="fr-FR"/>
        </w:rPr>
        <w:t xml:space="preserve"> </w:t>
      </w:r>
      <w:r w:rsidR="005C1B7C" w:rsidRPr="00CB47FF">
        <w:rPr>
          <w:rFonts w:eastAsia="Arial" w:cs="Arial"/>
          <w:color w:val="000000"/>
          <w:sz w:val="18"/>
          <w:szCs w:val="18"/>
          <w:lang w:val="fr-FR"/>
        </w:rPr>
        <w:t>21 comprimés : prendre 1 comprimé par jour pendant 21 jours, puis arrêter 7 jours. Répéter 11 fois.</w:t>
      </w:r>
    </w:p>
    <w:p w:rsidR="005C1B7C" w:rsidRPr="00CB47FF" w:rsidRDefault="00CD05F1" w:rsidP="005C1B7C">
      <w:pPr>
        <w:tabs>
          <w:tab w:val="left" w:pos="216"/>
          <w:tab w:val="left" w:pos="792"/>
        </w:tabs>
        <w:spacing w:line="230" w:lineRule="exact"/>
        <w:ind w:left="720"/>
        <w:textAlignment w:val="baseline"/>
        <w:rPr>
          <w:rFonts w:eastAsia="Arial" w:cs="Arial"/>
          <w:color w:val="000000"/>
          <w:sz w:val="18"/>
          <w:szCs w:val="18"/>
          <w:lang w:val="fr-FR"/>
        </w:rPr>
      </w:pPr>
      <w:r>
        <w:rPr>
          <w:rFonts w:eastAsia="Arial" w:cs="Arial"/>
          <w:color w:val="000000"/>
          <w:sz w:val="18"/>
          <w:szCs w:val="18"/>
          <w:lang w:val="fr-FR"/>
        </w:rPr>
        <w:sym w:font="Wingdings" w:char="F072"/>
      </w:r>
      <w:r>
        <w:rPr>
          <w:rFonts w:eastAsia="Arial" w:cs="Arial"/>
          <w:color w:val="000000"/>
          <w:sz w:val="18"/>
          <w:szCs w:val="18"/>
          <w:lang w:val="fr-FR"/>
        </w:rPr>
        <w:t xml:space="preserve"> </w:t>
      </w:r>
      <w:r w:rsidR="005C1B7C" w:rsidRPr="00CB47FF">
        <w:rPr>
          <w:rFonts w:eastAsia="Arial" w:cs="Arial"/>
          <w:color w:val="000000"/>
          <w:sz w:val="18"/>
          <w:szCs w:val="18"/>
          <w:lang w:val="fr-FR"/>
        </w:rPr>
        <w:t>28 comprimés : prendre 1 comprimé par jour pendant 28 jours consécutifs. Répéter 11 fois.</w:t>
      </w:r>
    </w:p>
    <w:p w:rsidR="005C1B7C" w:rsidRPr="00CB47FF" w:rsidRDefault="00CD05F1" w:rsidP="005C1B7C">
      <w:pPr>
        <w:tabs>
          <w:tab w:val="left" w:pos="216"/>
          <w:tab w:val="left" w:pos="792"/>
        </w:tabs>
        <w:spacing w:line="231" w:lineRule="exact"/>
        <w:ind w:left="720"/>
        <w:textAlignment w:val="baseline"/>
        <w:rPr>
          <w:rFonts w:eastAsia="Arial" w:cs="Arial"/>
          <w:color w:val="000000"/>
          <w:sz w:val="18"/>
          <w:szCs w:val="18"/>
          <w:lang w:val="fr-FR"/>
        </w:rPr>
      </w:pPr>
      <w:r>
        <w:rPr>
          <w:rFonts w:eastAsia="Arial" w:cs="Arial"/>
          <w:color w:val="000000"/>
          <w:sz w:val="18"/>
          <w:szCs w:val="18"/>
          <w:lang w:val="fr-FR"/>
        </w:rPr>
        <w:sym w:font="Wingdings" w:char="F072"/>
      </w:r>
      <w:r>
        <w:rPr>
          <w:rFonts w:eastAsia="Arial" w:cs="Arial"/>
          <w:color w:val="000000"/>
          <w:sz w:val="18"/>
          <w:szCs w:val="18"/>
          <w:lang w:val="fr-FR"/>
        </w:rPr>
        <w:t xml:space="preserve"> </w:t>
      </w:r>
      <w:r w:rsidR="005C1B7C" w:rsidRPr="00CB47FF">
        <w:rPr>
          <w:rFonts w:eastAsia="Arial" w:cs="Arial"/>
          <w:color w:val="000000"/>
          <w:sz w:val="18"/>
          <w:szCs w:val="18"/>
          <w:lang w:val="fr-FR"/>
        </w:rPr>
        <w:t>91 comprimés : prendre 1 comprimé par jour pendant 91 jours consécutifs. Répéter 3 fois.</w:t>
      </w:r>
    </w:p>
    <w:p w:rsidR="005C1B7C" w:rsidRPr="00CB47FF" w:rsidRDefault="005C1B7C" w:rsidP="005C1B7C">
      <w:pPr>
        <w:numPr>
          <w:ilvl w:val="0"/>
          <w:numId w:val="6"/>
        </w:numPr>
        <w:tabs>
          <w:tab w:val="clear" w:pos="360"/>
          <w:tab w:val="left" w:pos="576"/>
        </w:tabs>
        <w:spacing w:before="68" w:line="297" w:lineRule="exact"/>
        <w:ind w:left="576" w:right="6912" w:hanging="360"/>
        <w:jc w:val="left"/>
        <w:textAlignment w:val="baseline"/>
        <w:rPr>
          <w:rFonts w:eastAsia="Arial" w:cs="Arial"/>
          <w:b/>
          <w:color w:val="000000"/>
          <w:sz w:val="18"/>
          <w:szCs w:val="18"/>
          <w:lang w:val="fr-FR"/>
        </w:rPr>
      </w:pPr>
      <w:r w:rsidRPr="00CB47FF">
        <w:rPr>
          <w:rFonts w:eastAsia="Arial" w:cs="Arial"/>
          <w:b/>
          <w:color w:val="000000"/>
          <w:sz w:val="18"/>
          <w:szCs w:val="18"/>
          <w:lang w:val="fr-FR"/>
        </w:rPr>
        <w:t xml:space="preserve">Timbre contraceptif </w:t>
      </w:r>
      <w:r w:rsidRPr="00CB47FF">
        <w:rPr>
          <w:rFonts w:eastAsia="Arial" w:cs="Arial"/>
          <w:i/>
          <w:color w:val="000000"/>
          <w:sz w:val="18"/>
          <w:szCs w:val="18"/>
          <w:lang w:val="fr-FR"/>
        </w:rPr>
        <w:t xml:space="preserve">EVRA </w:t>
      </w:r>
      <w:r w:rsidRPr="00CB47FF">
        <w:rPr>
          <w:rFonts w:eastAsia="Arial" w:cs="Arial"/>
          <w:color w:val="000000"/>
          <w:sz w:val="18"/>
          <w:szCs w:val="18"/>
          <w:lang w:val="fr-FR"/>
        </w:rPr>
        <w:t xml:space="preserve">1 </w:t>
      </w:r>
      <w:r w:rsidR="007764C1">
        <w:rPr>
          <w:rFonts w:eastAsia="Arial" w:cs="Arial"/>
          <w:color w:val="000000"/>
          <w:sz w:val="18"/>
          <w:szCs w:val="18"/>
          <w:lang w:val="fr-FR"/>
        </w:rPr>
        <w:t xml:space="preserve">EVRA </w:t>
      </w:r>
      <w:r w:rsidR="001D026B">
        <w:rPr>
          <w:rFonts w:eastAsia="Arial" w:cs="Arial"/>
          <w:color w:val="000000"/>
          <w:sz w:val="18"/>
          <w:szCs w:val="18"/>
          <w:lang w:val="fr-FR"/>
        </w:rPr>
        <w:t xml:space="preserve">1 </w:t>
      </w:r>
      <w:r w:rsidRPr="00CB47FF">
        <w:rPr>
          <w:rFonts w:eastAsia="Arial" w:cs="Arial"/>
          <w:color w:val="000000"/>
          <w:sz w:val="18"/>
          <w:szCs w:val="18"/>
          <w:lang w:val="fr-FR"/>
        </w:rPr>
        <w:t>boîte (3 timbres)</w:t>
      </w:r>
    </w:p>
    <w:p w:rsidR="001D026B" w:rsidRDefault="005C1B7C" w:rsidP="000711A1">
      <w:pPr>
        <w:spacing w:before="78" w:line="230" w:lineRule="exact"/>
        <w:ind w:left="576"/>
        <w:textAlignment w:val="baseline"/>
        <w:rPr>
          <w:rFonts w:eastAsia="Arial" w:cs="Arial"/>
          <w:color w:val="000000"/>
          <w:sz w:val="18"/>
          <w:szCs w:val="18"/>
          <w:lang w:val="fr-FR"/>
        </w:rPr>
      </w:pPr>
      <w:r w:rsidRPr="00CB47FF">
        <w:rPr>
          <w:rFonts w:eastAsia="Arial" w:cs="Arial"/>
          <w:color w:val="000000"/>
          <w:sz w:val="18"/>
          <w:szCs w:val="18"/>
          <w:lang w:val="fr-FR"/>
        </w:rPr>
        <w:t xml:space="preserve">Appliquer 1 timbre par semaine, pendant 3 semaines consécutives suivies d’un intervalle de 7 jours sans timbre. </w:t>
      </w:r>
    </w:p>
    <w:p w:rsidR="005C1B7C" w:rsidRPr="00CB47FF" w:rsidRDefault="005C1B7C" w:rsidP="001D026B">
      <w:pPr>
        <w:spacing w:before="81" w:line="231" w:lineRule="exact"/>
        <w:ind w:left="576"/>
        <w:textAlignment w:val="baseline"/>
        <w:rPr>
          <w:rFonts w:eastAsia="Arial" w:cs="Arial"/>
          <w:color w:val="000000"/>
          <w:sz w:val="18"/>
          <w:szCs w:val="18"/>
          <w:lang w:val="fr-FR"/>
        </w:rPr>
      </w:pPr>
      <w:r w:rsidRPr="00CB47FF">
        <w:rPr>
          <w:rFonts w:eastAsia="Arial" w:cs="Arial"/>
          <w:color w:val="000000"/>
          <w:sz w:val="18"/>
          <w:szCs w:val="18"/>
          <w:lang w:val="fr-FR"/>
        </w:rPr>
        <w:t>Répéter 11 fois.</w:t>
      </w:r>
    </w:p>
    <w:p w:rsidR="005C1B7C" w:rsidRPr="00CB47FF" w:rsidRDefault="005C1B7C" w:rsidP="005C1B7C">
      <w:pPr>
        <w:numPr>
          <w:ilvl w:val="0"/>
          <w:numId w:val="6"/>
        </w:numPr>
        <w:tabs>
          <w:tab w:val="clear" w:pos="360"/>
          <w:tab w:val="left" w:pos="576"/>
        </w:tabs>
        <w:spacing w:before="122" w:line="253" w:lineRule="exact"/>
        <w:ind w:left="576" w:hanging="360"/>
        <w:jc w:val="left"/>
        <w:textAlignment w:val="baseline"/>
        <w:rPr>
          <w:rFonts w:eastAsia="Arial" w:cs="Arial"/>
          <w:b/>
          <w:color w:val="000000"/>
          <w:sz w:val="18"/>
          <w:szCs w:val="18"/>
          <w:lang w:val="fr-FR"/>
        </w:rPr>
      </w:pPr>
      <w:r w:rsidRPr="00CB47FF">
        <w:rPr>
          <w:rFonts w:eastAsia="Arial" w:cs="Arial"/>
          <w:b/>
          <w:color w:val="000000"/>
          <w:sz w:val="18"/>
          <w:szCs w:val="18"/>
          <w:lang w:val="fr-FR"/>
        </w:rPr>
        <w:t>Anneau vaginal contraceptif</w:t>
      </w:r>
    </w:p>
    <w:p w:rsidR="005C1B7C" w:rsidRPr="00CB47FF" w:rsidRDefault="005C1B7C" w:rsidP="005C1B7C">
      <w:pPr>
        <w:spacing w:before="57" w:line="230" w:lineRule="exact"/>
        <w:ind w:left="576"/>
        <w:textAlignment w:val="baseline"/>
        <w:rPr>
          <w:rFonts w:eastAsia="Arial" w:cs="Arial"/>
          <w:i/>
          <w:color w:val="000000"/>
          <w:spacing w:val="1"/>
          <w:sz w:val="18"/>
          <w:szCs w:val="18"/>
          <w:lang w:val="fr-FR"/>
        </w:rPr>
      </w:pPr>
      <w:r w:rsidRPr="00CB47FF">
        <w:rPr>
          <w:rFonts w:eastAsia="Arial" w:cs="Arial"/>
          <w:i/>
          <w:color w:val="000000"/>
          <w:spacing w:val="1"/>
          <w:sz w:val="18"/>
          <w:szCs w:val="18"/>
          <w:lang w:val="fr-FR"/>
        </w:rPr>
        <w:t xml:space="preserve">NUVARING </w:t>
      </w:r>
      <w:r w:rsidRPr="00CB47FF">
        <w:rPr>
          <w:rFonts w:eastAsia="Arial" w:cs="Arial"/>
          <w:color w:val="000000"/>
          <w:spacing w:val="1"/>
          <w:sz w:val="18"/>
          <w:szCs w:val="18"/>
          <w:lang w:val="fr-FR"/>
        </w:rPr>
        <w:t>1 anneau</w:t>
      </w:r>
    </w:p>
    <w:p w:rsidR="005C1B7C" w:rsidRPr="00CB47FF" w:rsidRDefault="005C1B7C" w:rsidP="005C1B7C">
      <w:pPr>
        <w:spacing w:before="81" w:line="231" w:lineRule="exact"/>
        <w:ind w:left="576"/>
        <w:textAlignment w:val="baseline"/>
        <w:rPr>
          <w:rFonts w:eastAsia="Arial" w:cs="Arial"/>
          <w:color w:val="000000"/>
          <w:sz w:val="18"/>
          <w:szCs w:val="18"/>
          <w:lang w:val="fr-FR"/>
        </w:rPr>
      </w:pPr>
      <w:r w:rsidRPr="00CB47FF">
        <w:rPr>
          <w:rFonts w:eastAsia="Arial" w:cs="Arial"/>
          <w:color w:val="000000"/>
          <w:sz w:val="18"/>
          <w:szCs w:val="18"/>
          <w:lang w:val="fr-FR"/>
        </w:rPr>
        <w:t>Insérer l’anneau vaginal et le garder en place pendant une période de 21 jours. Retirer ensuite l’anneau et attendre 7 jours. Répéter 11 fois.</w:t>
      </w:r>
    </w:p>
    <w:p w:rsidR="005C1B7C" w:rsidRPr="00CB47FF" w:rsidRDefault="005C1B7C" w:rsidP="005C1B7C">
      <w:pPr>
        <w:numPr>
          <w:ilvl w:val="0"/>
          <w:numId w:val="6"/>
        </w:numPr>
        <w:tabs>
          <w:tab w:val="clear" w:pos="360"/>
          <w:tab w:val="left" w:pos="576"/>
        </w:tabs>
        <w:spacing w:before="117" w:line="253" w:lineRule="exact"/>
        <w:ind w:left="576" w:hanging="360"/>
        <w:jc w:val="left"/>
        <w:textAlignment w:val="baseline"/>
        <w:rPr>
          <w:rFonts w:eastAsia="Arial" w:cs="Arial"/>
          <w:b/>
          <w:color w:val="000000"/>
          <w:sz w:val="18"/>
          <w:szCs w:val="18"/>
          <w:lang w:val="fr-FR"/>
        </w:rPr>
      </w:pPr>
      <w:r w:rsidRPr="00CB47FF">
        <w:rPr>
          <w:rFonts w:eastAsia="Arial" w:cs="Arial"/>
          <w:b/>
          <w:color w:val="000000"/>
          <w:sz w:val="18"/>
          <w:szCs w:val="18"/>
          <w:lang w:val="fr-FR"/>
        </w:rPr>
        <w:t>Contraceptif oral à progestatif seul (présentation 28 comprimés)</w:t>
      </w:r>
    </w:p>
    <w:p w:rsidR="005C1B7C" w:rsidRPr="00CB47FF" w:rsidRDefault="005C1B7C" w:rsidP="005C1B7C">
      <w:pPr>
        <w:spacing w:before="60" w:line="230" w:lineRule="exact"/>
        <w:ind w:left="576"/>
        <w:textAlignment w:val="baseline"/>
        <w:rPr>
          <w:rFonts w:eastAsia="Arial" w:cs="Arial"/>
          <w:i/>
          <w:color w:val="000000"/>
          <w:sz w:val="18"/>
          <w:szCs w:val="18"/>
          <w:lang w:val="fr-FR"/>
        </w:rPr>
      </w:pPr>
      <w:r w:rsidRPr="00CB47FF">
        <w:rPr>
          <w:rFonts w:eastAsia="Arial" w:cs="Arial"/>
          <w:i/>
          <w:color w:val="000000"/>
          <w:sz w:val="18"/>
          <w:szCs w:val="18"/>
          <w:lang w:val="fr-FR"/>
        </w:rPr>
        <w:t>MICRONOR /JENCYCLA / MOVISSE</w:t>
      </w:r>
    </w:p>
    <w:p w:rsidR="005C1B7C" w:rsidRPr="00CB47FF" w:rsidRDefault="005C1B7C" w:rsidP="005C1B7C">
      <w:pPr>
        <w:spacing w:before="78" w:line="231" w:lineRule="exact"/>
        <w:ind w:left="576"/>
        <w:textAlignment w:val="baseline"/>
        <w:rPr>
          <w:rFonts w:eastAsia="Arial" w:cs="Arial"/>
          <w:color w:val="000000"/>
          <w:sz w:val="18"/>
          <w:szCs w:val="18"/>
          <w:lang w:val="fr-FR"/>
        </w:rPr>
      </w:pPr>
      <w:r w:rsidRPr="00CB47FF">
        <w:rPr>
          <w:rFonts w:eastAsia="Arial" w:cs="Arial"/>
          <w:color w:val="000000"/>
          <w:sz w:val="18"/>
          <w:szCs w:val="18"/>
          <w:lang w:val="fr-FR"/>
        </w:rPr>
        <w:t>Prendre 1 comprimé par jour durant 28 jours consécutifs. Répéter 11 fois.</w:t>
      </w:r>
    </w:p>
    <w:p w:rsidR="005C1B7C" w:rsidRPr="00CB47FF" w:rsidRDefault="005C1B7C" w:rsidP="005C1B7C">
      <w:pPr>
        <w:numPr>
          <w:ilvl w:val="0"/>
          <w:numId w:val="6"/>
        </w:numPr>
        <w:tabs>
          <w:tab w:val="clear" w:pos="360"/>
          <w:tab w:val="left" w:pos="576"/>
        </w:tabs>
        <w:spacing w:before="122" w:line="253" w:lineRule="exact"/>
        <w:ind w:left="576" w:hanging="360"/>
        <w:jc w:val="left"/>
        <w:textAlignment w:val="baseline"/>
        <w:rPr>
          <w:rFonts w:eastAsia="Arial" w:cs="Arial"/>
          <w:b/>
          <w:color w:val="000000"/>
          <w:sz w:val="18"/>
          <w:szCs w:val="18"/>
          <w:lang w:val="fr-FR"/>
        </w:rPr>
      </w:pPr>
      <w:r w:rsidRPr="00CB47FF">
        <w:rPr>
          <w:rFonts w:eastAsia="Arial" w:cs="Arial"/>
          <w:b/>
          <w:color w:val="000000"/>
          <w:sz w:val="18"/>
          <w:szCs w:val="18"/>
          <w:lang w:val="fr-FR"/>
        </w:rPr>
        <w:t>Injection contraceptive</w:t>
      </w:r>
    </w:p>
    <w:p w:rsidR="001D026B" w:rsidRDefault="005C1B7C" w:rsidP="000711A1">
      <w:pPr>
        <w:spacing w:before="58" w:line="230" w:lineRule="exact"/>
        <w:ind w:left="576"/>
        <w:textAlignment w:val="baseline"/>
        <w:rPr>
          <w:rFonts w:eastAsia="Arial" w:cs="Arial"/>
          <w:i/>
          <w:color w:val="000000"/>
          <w:spacing w:val="-1"/>
          <w:sz w:val="18"/>
          <w:szCs w:val="18"/>
          <w:lang w:val="fr-FR"/>
        </w:rPr>
      </w:pPr>
      <w:r w:rsidRPr="00CB47FF">
        <w:rPr>
          <w:rFonts w:eastAsia="Arial" w:cs="Arial"/>
          <w:i/>
          <w:color w:val="000000"/>
          <w:spacing w:val="-1"/>
          <w:sz w:val="18"/>
          <w:szCs w:val="18"/>
          <w:lang w:val="fr-FR"/>
        </w:rPr>
        <w:t xml:space="preserve">DEPO-PROVERA / SUSPENSION INJECTABLE D’ACÉTATE DE MÉDROXYPROGESTÉRONE </w:t>
      </w:r>
    </w:p>
    <w:p w:rsidR="005C1B7C" w:rsidRPr="00CB47FF" w:rsidRDefault="005C1B7C" w:rsidP="000711A1">
      <w:pPr>
        <w:spacing w:before="58" w:line="230" w:lineRule="exact"/>
        <w:ind w:left="576"/>
        <w:textAlignment w:val="baseline"/>
        <w:rPr>
          <w:rFonts w:eastAsia="Arial" w:cs="Arial"/>
          <w:i/>
          <w:color w:val="000000"/>
          <w:spacing w:val="-1"/>
          <w:sz w:val="18"/>
          <w:szCs w:val="18"/>
          <w:lang w:val="fr-FR"/>
        </w:rPr>
      </w:pPr>
      <w:r w:rsidRPr="00CB47FF">
        <w:rPr>
          <w:rFonts w:eastAsia="Arial" w:cs="Arial"/>
          <w:color w:val="000000"/>
          <w:spacing w:val="-1"/>
          <w:sz w:val="18"/>
          <w:szCs w:val="18"/>
          <w:lang w:val="fr-FR"/>
        </w:rPr>
        <w:t>1 injection intramusculaire toutes les 12 semaines. Répéter 3 fois.</w:t>
      </w:r>
    </w:p>
    <w:p w:rsidR="005C1B7C" w:rsidRPr="00633C93" w:rsidRDefault="005C1B7C" w:rsidP="00633C93">
      <w:pPr>
        <w:numPr>
          <w:ilvl w:val="0"/>
          <w:numId w:val="6"/>
        </w:numPr>
        <w:tabs>
          <w:tab w:val="clear" w:pos="360"/>
          <w:tab w:val="left" w:pos="576"/>
        </w:tabs>
        <w:spacing w:before="122" w:line="253" w:lineRule="exact"/>
        <w:ind w:left="576" w:hanging="360"/>
        <w:jc w:val="left"/>
        <w:textAlignment w:val="baseline"/>
        <w:rPr>
          <w:rFonts w:eastAsia="Arial" w:cs="Arial"/>
          <w:b/>
          <w:color w:val="000000"/>
          <w:sz w:val="18"/>
          <w:szCs w:val="18"/>
          <w:lang w:val="fr-FR"/>
        </w:rPr>
      </w:pPr>
      <w:r w:rsidRPr="00633C93">
        <w:rPr>
          <w:rFonts w:eastAsia="Arial" w:cs="Arial"/>
          <w:b/>
          <w:color w:val="000000"/>
          <w:sz w:val="18"/>
          <w:szCs w:val="18"/>
          <w:lang w:val="fr-FR"/>
        </w:rPr>
        <w:t>Stérilet</w:t>
      </w:r>
    </w:p>
    <w:p w:rsidR="005C1B7C" w:rsidRPr="00E94F8F" w:rsidRDefault="002D651D" w:rsidP="00CD05F1">
      <w:pPr>
        <w:pStyle w:val="Paragraphedeliste"/>
        <w:spacing w:line="230" w:lineRule="exact"/>
        <w:ind w:left="1080"/>
        <w:textAlignment w:val="baseline"/>
        <w:rPr>
          <w:rFonts w:eastAsia="Arial" w:cs="Arial"/>
          <w:color w:val="000000"/>
          <w:szCs w:val="22"/>
          <w:lang w:val="fr-FR"/>
        </w:rPr>
      </w:pPr>
      <w:r>
        <w:rPr>
          <w:rFonts w:eastAsia="Arial" w:cs="Arial"/>
          <w:noProof/>
          <w:color w:val="000000"/>
          <w:sz w:val="18"/>
          <w:szCs w:val="18"/>
          <w:lang w:eastAsia="fr-CA"/>
        </w:rPr>
        <mc:AlternateContent>
          <mc:Choice Requires="wps">
            <w:drawing>
              <wp:anchor distT="0" distB="0" distL="114300" distR="114300" simplePos="0" relativeHeight="251705344" behindDoc="0" locked="0" layoutInCell="1" allowOverlap="1">
                <wp:simplePos x="0" y="0"/>
                <wp:positionH relativeFrom="page">
                  <wp:posOffset>5020310</wp:posOffset>
                </wp:positionH>
                <wp:positionV relativeFrom="page">
                  <wp:posOffset>7002780</wp:posOffset>
                </wp:positionV>
                <wp:extent cx="1371600" cy="0"/>
                <wp:effectExtent l="10160" t="11430" r="8890" b="7620"/>
                <wp:wrapNone/>
                <wp:docPr id="3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1035E" id="Line 59" o:spid="_x0000_s1026" style="position:absolute;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5.3pt,551.4pt" to="503.3pt,5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k0qFA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" strokeweight=".95pt">
                <w10:wrap anchorx="page" anchory="page"/>
              </v:line>
            </w:pict>
          </mc:Fallback>
        </mc:AlternateContent>
      </w:r>
      <w:r w:rsidR="00CD05F1">
        <w:rPr>
          <w:rFonts w:eastAsia="Arial" w:cs="Arial"/>
          <w:color w:val="000000"/>
          <w:sz w:val="18"/>
          <w:szCs w:val="18"/>
          <w:lang w:val="fr-FR"/>
        </w:rPr>
        <w:sym w:font="Wingdings" w:char="F072"/>
      </w:r>
      <w:r w:rsidR="00CD05F1">
        <w:rPr>
          <w:rFonts w:eastAsia="Arial" w:cs="Arial"/>
          <w:color w:val="000000"/>
          <w:sz w:val="18"/>
          <w:szCs w:val="18"/>
          <w:lang w:val="fr-FR"/>
        </w:rPr>
        <w:t xml:space="preserve"> </w:t>
      </w:r>
      <w:r w:rsidR="005C1B7C" w:rsidRPr="007764C1">
        <w:rPr>
          <w:rFonts w:eastAsia="Arial" w:cs="Arial"/>
          <w:color w:val="000000"/>
          <w:sz w:val="18"/>
          <w:szCs w:val="18"/>
          <w:lang w:val="fr-FR"/>
        </w:rPr>
        <w:t>Stérilet au cuivre (indiquez, au besoin, le type de stérilet au cuivre) :</w:t>
      </w:r>
    </w:p>
    <w:p w:rsidR="000711A1" w:rsidRPr="007764C1" w:rsidRDefault="00CD05F1" w:rsidP="00CD05F1">
      <w:pPr>
        <w:pStyle w:val="Paragraphedeliste"/>
        <w:spacing w:line="230" w:lineRule="exact"/>
        <w:ind w:left="1080"/>
        <w:textAlignment w:val="baseline"/>
        <w:rPr>
          <w:rFonts w:eastAsia="Arial" w:cs="Arial"/>
          <w:color w:val="000000"/>
          <w:spacing w:val="17"/>
          <w:sz w:val="18"/>
          <w:szCs w:val="18"/>
          <w:lang w:val="fr-FR"/>
        </w:rPr>
      </w:pPr>
      <w:r w:rsidRPr="00CD05F1">
        <w:rPr>
          <w:rFonts w:eastAsia="Arial" w:cs="Arial"/>
          <w:color w:val="000000"/>
          <w:spacing w:val="17"/>
          <w:sz w:val="18"/>
          <w:szCs w:val="18"/>
          <w:lang w:val="fr-FR"/>
        </w:rPr>
        <w:sym w:font="Wingdings" w:char="F072"/>
      </w:r>
      <w:r>
        <w:rPr>
          <w:rFonts w:eastAsia="Arial" w:cs="Arial"/>
          <w:i/>
          <w:color w:val="000000"/>
          <w:spacing w:val="17"/>
          <w:sz w:val="18"/>
          <w:szCs w:val="18"/>
          <w:lang w:val="fr-FR"/>
        </w:rPr>
        <w:t xml:space="preserve"> </w:t>
      </w:r>
      <w:r w:rsidR="000711A1" w:rsidRPr="007764C1">
        <w:rPr>
          <w:rFonts w:eastAsia="Arial" w:cs="Arial"/>
          <w:i/>
          <w:color w:val="000000"/>
          <w:spacing w:val="17"/>
          <w:sz w:val="18"/>
          <w:szCs w:val="18"/>
          <w:lang w:val="fr-FR"/>
        </w:rPr>
        <w:t>MIRENA</w:t>
      </w:r>
    </w:p>
    <w:p w:rsidR="000711A1" w:rsidRPr="007764C1" w:rsidRDefault="00CD05F1" w:rsidP="00CD05F1">
      <w:pPr>
        <w:pStyle w:val="Paragraphedeliste"/>
        <w:spacing w:before="6" w:line="221" w:lineRule="exact"/>
        <w:ind w:left="1080"/>
        <w:textAlignment w:val="baseline"/>
        <w:rPr>
          <w:rFonts w:eastAsia="Arial" w:cs="Arial"/>
          <w:color w:val="000000"/>
          <w:spacing w:val="16"/>
          <w:sz w:val="18"/>
          <w:szCs w:val="18"/>
          <w:lang w:val="fr-FR"/>
        </w:rPr>
      </w:pPr>
      <w:r w:rsidRPr="00CD05F1">
        <w:rPr>
          <w:rFonts w:cs="Arial"/>
          <w:color w:val="000000"/>
          <w:spacing w:val="16"/>
          <w:sz w:val="18"/>
          <w:szCs w:val="18"/>
          <w:lang w:val="fr-FR"/>
        </w:rPr>
        <w:sym w:font="Wingdings" w:char="F072"/>
      </w:r>
      <w:r>
        <w:rPr>
          <w:rFonts w:cs="Arial"/>
          <w:i/>
          <w:color w:val="000000"/>
          <w:spacing w:val="16"/>
          <w:sz w:val="18"/>
          <w:szCs w:val="18"/>
          <w:lang w:val="fr-FR"/>
        </w:rPr>
        <w:t xml:space="preserve"> </w:t>
      </w:r>
      <w:r w:rsidR="000711A1" w:rsidRPr="007764C1">
        <w:rPr>
          <w:rFonts w:cs="Arial"/>
          <w:i/>
          <w:color w:val="000000"/>
          <w:spacing w:val="16"/>
          <w:sz w:val="18"/>
          <w:szCs w:val="18"/>
          <w:lang w:val="fr-FR"/>
        </w:rPr>
        <w:t>JAYDESS</w:t>
      </w:r>
    </w:p>
    <w:p w:rsidR="00486E31" w:rsidRDefault="000711A1" w:rsidP="000711A1">
      <w:pPr>
        <w:spacing w:before="195" w:line="256" w:lineRule="exact"/>
        <w:textAlignment w:val="baseline"/>
        <w:rPr>
          <w:rFonts w:eastAsia="Arial" w:cs="Arial"/>
          <w:color w:val="000000"/>
          <w:sz w:val="18"/>
          <w:szCs w:val="18"/>
          <w:lang w:val="fr-FR"/>
        </w:rPr>
      </w:pPr>
      <w:r w:rsidRPr="007764C1">
        <w:rPr>
          <w:rFonts w:eastAsia="Arial" w:cs="Arial"/>
          <w:color w:val="000000"/>
          <w:sz w:val="18"/>
          <w:szCs w:val="18"/>
          <w:lang w:val="fr-FR"/>
        </w:rPr>
        <w:t>Le stérilet doit être inséré par un médecin ou une IPS.</w:t>
      </w:r>
    </w:p>
    <w:p w:rsidR="00CD05F1" w:rsidRDefault="00CD05F1" w:rsidP="000711A1">
      <w:pPr>
        <w:spacing w:before="195" w:line="256" w:lineRule="exact"/>
        <w:textAlignment w:val="baseline"/>
        <w:rPr>
          <w:rFonts w:eastAsia="Arial" w:cs="Arial"/>
          <w:color w:val="000000"/>
          <w:sz w:val="18"/>
          <w:szCs w:val="18"/>
          <w:lang w:val="fr-FR"/>
        </w:rPr>
      </w:pPr>
    </w:p>
    <w:p w:rsidR="00CD05F1" w:rsidRPr="007764C1" w:rsidRDefault="00CD05F1" w:rsidP="000711A1">
      <w:pPr>
        <w:spacing w:before="195" w:line="256" w:lineRule="exact"/>
        <w:textAlignment w:val="baseline"/>
        <w:rPr>
          <w:rFonts w:eastAsia="Arial" w:cs="Arial"/>
          <w:color w:val="000000"/>
          <w:sz w:val="18"/>
          <w:szCs w:val="18"/>
          <w:lang w:val="fr-FR"/>
        </w:rPr>
      </w:pPr>
    </w:p>
    <w:p w:rsidR="000711A1" w:rsidRPr="00E94F8F" w:rsidRDefault="002D651D">
      <w:pPr>
        <w:jc w:val="left"/>
        <w:rPr>
          <w:rFonts w:eastAsia="Arial" w:cs="Arial"/>
          <w:color w:val="000000"/>
          <w:szCs w:val="22"/>
          <w:lang w:val="fr-FR"/>
        </w:rPr>
      </w:pPr>
      <w:r>
        <w:rPr>
          <w:rFonts w:eastAsia="Arial" w:cs="Arial"/>
          <w:noProof/>
          <w:color w:val="000000"/>
          <w:sz w:val="18"/>
          <w:szCs w:val="18"/>
          <w:lang w:eastAsia="fr-CA"/>
        </w:rPr>
        <mc:AlternateContent>
          <mc:Choice Requires="wps">
            <w:drawing>
              <wp:anchor distT="0" distB="0" distL="114300" distR="114300" simplePos="0" relativeHeight="251707392" behindDoc="0" locked="0" layoutInCell="1" allowOverlap="1">
                <wp:simplePos x="0" y="0"/>
                <wp:positionH relativeFrom="page">
                  <wp:posOffset>741045</wp:posOffset>
                </wp:positionH>
                <wp:positionV relativeFrom="page">
                  <wp:posOffset>8160385</wp:posOffset>
                </wp:positionV>
                <wp:extent cx="1371600" cy="0"/>
                <wp:effectExtent l="7620" t="6985" r="11430" b="12065"/>
                <wp:wrapNone/>
                <wp:docPr id="3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D1197" id="Line 61" o:spid="_x0000_s1026" style="position:absolute;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35pt,642.55pt" to="166.35pt,6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" strokeweight=".95pt">
                <w10:wrap anchorx="page" anchory="page"/>
              </v:line>
            </w:pict>
          </mc:Fallback>
        </mc:AlternateContent>
      </w:r>
      <w:r w:rsidR="000711A1" w:rsidRPr="00E94F8F">
        <w:rPr>
          <w:rFonts w:eastAsia="Arial" w:cs="Arial"/>
          <w:color w:val="000000"/>
          <w:szCs w:val="22"/>
          <w:lang w:val="fr-FR"/>
        </w:rPr>
        <w:br w:type="page"/>
      </w:r>
    </w:p>
    <w:p w:rsidR="000711A1" w:rsidRPr="00E94F8F" w:rsidRDefault="00BE6CFB" w:rsidP="000711A1">
      <w:pPr>
        <w:spacing w:before="195" w:line="256" w:lineRule="exact"/>
        <w:textAlignment w:val="baseline"/>
        <w:rPr>
          <w:rFonts w:eastAsia="Arial" w:cs="Arial"/>
          <w:b/>
          <w:color w:val="000000"/>
          <w:szCs w:val="22"/>
          <w:lang w:val="fr-FR"/>
        </w:rPr>
      </w:pPr>
      <w:r w:rsidRPr="00E94F8F">
        <w:rPr>
          <w:rFonts w:eastAsia="Arial" w:cs="Arial"/>
          <w:b/>
          <w:color w:val="000000"/>
          <w:szCs w:val="22"/>
          <w:lang w:val="fr-FR"/>
        </w:rPr>
        <w:lastRenderedPageBreak/>
        <w:t>ORDONNANCE COLLECTIVE ELABOREE ET SIGNEE PAR UN OU DES MEDECINS EXERÇANT EN ETABLISSEMENT DE SANTE</w:t>
      </w:r>
    </w:p>
    <w:p w:rsidR="00BE6CFB" w:rsidRPr="00E94F8F" w:rsidRDefault="00BE6CFB" w:rsidP="000711A1">
      <w:pPr>
        <w:spacing w:before="195" w:line="256" w:lineRule="exact"/>
        <w:textAlignment w:val="baseline"/>
        <w:rPr>
          <w:rFonts w:eastAsia="Arial" w:cs="Arial"/>
          <w:b/>
          <w:color w:val="000000"/>
          <w:szCs w:val="22"/>
          <w:lang w:val="fr-FR"/>
        </w:rPr>
      </w:pPr>
    </w:p>
    <w:tbl>
      <w:tblPr>
        <w:tblStyle w:val="Grilledutableau"/>
        <w:tblW w:w="0" w:type="auto"/>
        <w:tblLook w:val="04A0" w:firstRow="1" w:lastRow="0" w:firstColumn="1" w:lastColumn="0" w:noHBand="0" w:noVBand="1"/>
      </w:tblPr>
      <w:tblGrid>
        <w:gridCol w:w="5139"/>
        <w:gridCol w:w="5111"/>
      </w:tblGrid>
      <w:tr w:rsidR="00BE6CFB" w:rsidRPr="00E94F8F" w:rsidTr="001D026B">
        <w:tc>
          <w:tcPr>
            <w:tcW w:w="10438" w:type="dxa"/>
            <w:gridSpan w:val="2"/>
          </w:tcPr>
          <w:p w:rsidR="00BE6CFB" w:rsidRPr="00E94F8F" w:rsidRDefault="00BE6CFB" w:rsidP="000711A1">
            <w:pPr>
              <w:spacing w:before="195" w:line="256" w:lineRule="exact"/>
              <w:textAlignment w:val="baseline"/>
              <w:rPr>
                <w:rFonts w:cs="Arial"/>
                <w:b/>
                <w:szCs w:val="22"/>
              </w:rPr>
            </w:pPr>
            <w:r w:rsidRPr="00E94F8F">
              <w:rPr>
                <w:rFonts w:eastAsia="Arial" w:cs="Arial"/>
                <w:color w:val="000000"/>
                <w:spacing w:val="1"/>
                <w:szCs w:val="22"/>
                <w:lang w:val="fr-FR"/>
              </w:rPr>
              <w:t>PROCESSUS D’ÉLABORATION</w:t>
            </w:r>
          </w:p>
        </w:tc>
      </w:tr>
      <w:tr w:rsidR="00BE6CFB" w:rsidRPr="00E94F8F" w:rsidTr="001D026B">
        <w:trPr>
          <w:trHeight w:val="4176"/>
        </w:trPr>
        <w:tc>
          <w:tcPr>
            <w:tcW w:w="10438" w:type="dxa"/>
            <w:gridSpan w:val="2"/>
          </w:tcPr>
          <w:p w:rsidR="00BE6CFB" w:rsidRPr="00E94F8F" w:rsidRDefault="00BE6CFB" w:rsidP="000711A1">
            <w:pPr>
              <w:spacing w:before="195" w:line="256" w:lineRule="exact"/>
              <w:textAlignment w:val="baseline"/>
              <w:rPr>
                <w:rFonts w:eastAsia="Arial" w:cs="Arial"/>
                <w:b/>
                <w:color w:val="000000"/>
                <w:szCs w:val="22"/>
                <w:lang w:val="fr-FR"/>
              </w:rPr>
            </w:pPr>
            <w:r w:rsidRPr="00E94F8F">
              <w:rPr>
                <w:rFonts w:eastAsia="Arial" w:cs="Arial"/>
                <w:b/>
                <w:color w:val="000000"/>
                <w:szCs w:val="22"/>
                <w:lang w:val="fr-FR"/>
              </w:rPr>
              <w:t>Rédigée par :</w:t>
            </w:r>
          </w:p>
          <w:p w:rsidR="00F327A1" w:rsidRPr="00E94F8F" w:rsidRDefault="002D651D" w:rsidP="000711A1">
            <w:pPr>
              <w:spacing w:before="195" w:line="256" w:lineRule="exact"/>
              <w:textAlignment w:val="baseline"/>
              <w:rPr>
                <w:rFonts w:eastAsia="Arial" w:cs="Arial"/>
                <w:b/>
                <w:color w:val="000000"/>
                <w:szCs w:val="22"/>
                <w:lang w:val="fr-FR"/>
              </w:rPr>
            </w:pPr>
            <w:r>
              <w:rPr>
                <w:rFonts w:eastAsia="Arial" w:cs="Arial"/>
                <w:b/>
                <w:noProof/>
                <w:color w:val="000000"/>
                <w:szCs w:val="22"/>
                <w:lang w:eastAsia="fr-CA"/>
              </w:rPr>
              <mc:AlternateContent>
                <mc:Choice Requires="wps">
                  <w:drawing>
                    <wp:anchor distT="0" distB="0" distL="114300" distR="114300" simplePos="0" relativeHeight="251686912" behindDoc="0" locked="0" layoutInCell="1" allowOverlap="1">
                      <wp:simplePos x="0" y="0"/>
                      <wp:positionH relativeFrom="page">
                        <wp:posOffset>4599305</wp:posOffset>
                      </wp:positionH>
                      <wp:positionV relativeFrom="page">
                        <wp:posOffset>563245</wp:posOffset>
                      </wp:positionV>
                      <wp:extent cx="1808480" cy="0"/>
                      <wp:effectExtent l="9525" t="6985" r="10795" b="12065"/>
                      <wp:wrapNone/>
                      <wp:docPr id="3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848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A5A8A" id="Line 42" o:spid="_x0000_s1026"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2.15pt,44.35pt" to="504.55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u8FAIAACsEAAAOAAAAZHJzL2Uyb0RvYy54bWysU8GO2yAQvVfqPyDuie2sN/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" strokeweight=".95pt">
                      <w10:wrap anchorx="page" anchory="page"/>
                    </v:line>
                  </w:pict>
                </mc:Fallback>
              </mc:AlternateContent>
            </w:r>
            <w:r>
              <w:rPr>
                <w:rFonts w:eastAsia="Arial" w:cs="Arial"/>
                <w:b/>
                <w:noProof/>
                <w:color w:val="000000"/>
                <w:szCs w:val="22"/>
                <w:lang w:eastAsia="fr-CA"/>
              </w:rPr>
              <mc:AlternateContent>
                <mc:Choice Requires="wps">
                  <w:drawing>
                    <wp:anchor distT="0" distB="0" distL="114300" distR="114300" simplePos="0" relativeHeight="251682816" behindDoc="0" locked="0" layoutInCell="1" allowOverlap="1">
                      <wp:simplePos x="0" y="0"/>
                      <wp:positionH relativeFrom="page">
                        <wp:posOffset>81915</wp:posOffset>
                      </wp:positionH>
                      <wp:positionV relativeFrom="page">
                        <wp:posOffset>563245</wp:posOffset>
                      </wp:positionV>
                      <wp:extent cx="3204210" cy="0"/>
                      <wp:effectExtent l="6985" t="6985" r="8255" b="12065"/>
                      <wp:wrapNone/>
                      <wp:docPr id="3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421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D6EB8" id="Line 38"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5pt,44.35pt" to="258.75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x2FAIAACsEAAAOAAAAZHJzL2Uyb0RvYy54bWysU02P2yAQvVfqf0DcE3/Em2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" strokeweight=".95pt">
                      <w10:wrap anchorx="page" anchory="page"/>
                    </v:line>
                  </w:pict>
                </mc:Fallback>
              </mc:AlternateContent>
            </w:r>
          </w:p>
          <w:p w:rsidR="00F327A1" w:rsidRPr="00E94F8F" w:rsidRDefault="00F327A1" w:rsidP="00CD05F1">
            <w:pPr>
              <w:tabs>
                <w:tab w:val="left" w:pos="7920"/>
              </w:tabs>
              <w:spacing w:after="581"/>
              <w:jc w:val="center"/>
              <w:textAlignment w:val="baseline"/>
              <w:rPr>
                <w:rFonts w:eastAsia="Arial" w:cs="Arial"/>
                <w:b/>
                <w:color w:val="000000"/>
                <w:szCs w:val="22"/>
                <w:lang w:val="fr-FR"/>
              </w:rPr>
            </w:pPr>
            <w:r w:rsidRPr="00E94F8F">
              <w:rPr>
                <w:rFonts w:eastAsia="Arial" w:cs="Arial"/>
                <w:color w:val="000000"/>
                <w:szCs w:val="22"/>
                <w:lang w:val="fr-FR"/>
              </w:rPr>
              <w:t xml:space="preserve">Nom </w:t>
            </w:r>
            <w:r w:rsidR="00633C93">
              <w:rPr>
                <w:rFonts w:eastAsia="Arial" w:cs="Arial"/>
                <w:color w:val="000000"/>
                <w:szCs w:val="22"/>
                <w:lang w:val="fr-FR"/>
              </w:rPr>
              <w:t>et titre de la ou des personne(s</w:t>
            </w:r>
            <w:r w:rsidRPr="00E94F8F">
              <w:rPr>
                <w:rFonts w:eastAsia="Arial" w:cs="Arial"/>
                <w:color w:val="000000"/>
                <w:szCs w:val="22"/>
                <w:lang w:val="fr-FR"/>
              </w:rPr>
              <w:t>)</w:t>
            </w:r>
            <w:r w:rsidRPr="00E94F8F">
              <w:rPr>
                <w:rFonts w:eastAsia="Arial" w:cs="Arial"/>
                <w:b/>
                <w:color w:val="000000"/>
                <w:szCs w:val="22"/>
                <w:lang w:val="fr-FR"/>
              </w:rPr>
              <w:t xml:space="preserve"> </w:t>
            </w:r>
            <w:r w:rsidR="00FC05DC" w:rsidRPr="00E94F8F">
              <w:rPr>
                <w:rFonts w:eastAsia="Arial" w:cs="Arial"/>
                <w:color w:val="000000"/>
                <w:szCs w:val="22"/>
                <w:lang w:val="fr-FR"/>
              </w:rPr>
              <w:tab/>
            </w:r>
            <w:r w:rsidRPr="00E94F8F">
              <w:rPr>
                <w:rFonts w:eastAsia="Arial" w:cs="Arial"/>
                <w:color w:val="000000"/>
                <w:szCs w:val="22"/>
                <w:lang w:val="fr-FR"/>
              </w:rPr>
              <w:t>Date</w:t>
            </w:r>
          </w:p>
          <w:p w:rsidR="00BE6CFB" w:rsidRPr="00E94F8F" w:rsidRDefault="00F327A1" w:rsidP="000711A1">
            <w:pPr>
              <w:spacing w:before="195" w:line="256" w:lineRule="exact"/>
              <w:textAlignment w:val="baseline"/>
              <w:rPr>
                <w:rFonts w:eastAsia="Arial" w:cs="Arial"/>
                <w:b/>
                <w:color w:val="000000"/>
                <w:spacing w:val="-2"/>
                <w:szCs w:val="22"/>
                <w:lang w:val="fr-FR"/>
              </w:rPr>
            </w:pPr>
            <w:r w:rsidRPr="00E94F8F">
              <w:rPr>
                <w:rFonts w:eastAsia="Arial" w:cs="Arial"/>
                <w:b/>
                <w:color w:val="000000"/>
                <w:spacing w:val="-2"/>
                <w:szCs w:val="22"/>
                <w:lang w:val="fr-FR"/>
              </w:rPr>
              <w:t>Validée par :</w:t>
            </w:r>
          </w:p>
          <w:p w:rsidR="00F327A1" w:rsidRPr="00E94F8F" w:rsidRDefault="002D651D" w:rsidP="00CB1357">
            <w:pPr>
              <w:spacing w:before="195" w:line="256" w:lineRule="exact"/>
              <w:textAlignment w:val="baseline"/>
              <w:rPr>
                <w:rFonts w:eastAsia="Arial" w:cs="Arial"/>
                <w:color w:val="000000"/>
                <w:szCs w:val="22"/>
                <w:lang w:val="fr-FR"/>
              </w:rPr>
            </w:pPr>
            <w:r>
              <w:rPr>
                <w:rFonts w:cs="Arial"/>
                <w:noProof/>
                <w:szCs w:val="22"/>
                <w:lang w:eastAsia="fr-CA"/>
              </w:rPr>
              <mc:AlternateContent>
                <mc:Choice Requires="wps">
                  <w:drawing>
                    <wp:anchor distT="0" distB="0" distL="114300" distR="114300" simplePos="0" relativeHeight="251681792" behindDoc="0" locked="0" layoutInCell="1" allowOverlap="1">
                      <wp:simplePos x="0" y="0"/>
                      <wp:positionH relativeFrom="page">
                        <wp:posOffset>41275</wp:posOffset>
                      </wp:positionH>
                      <wp:positionV relativeFrom="page">
                        <wp:posOffset>1528445</wp:posOffset>
                      </wp:positionV>
                      <wp:extent cx="3204210" cy="0"/>
                      <wp:effectExtent l="13970" t="10160" r="10795" b="889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421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32078" id="Line 36"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5pt,120.35pt" to="255.55pt,1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2XZFAIAACsEAAAOAAAAZHJzL2Uyb0RvYy54bWysU02P2jAQvVfqf7B8h3yQpR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" strokeweight=".95pt">
                      <w10:wrap anchorx="page" anchory="page"/>
                    </v:line>
                  </w:pict>
                </mc:Fallback>
              </mc:AlternateContent>
            </w:r>
            <w:r>
              <w:rPr>
                <w:rFonts w:eastAsia="Arial" w:cs="Arial"/>
                <w:b/>
                <w:noProof/>
                <w:color w:val="000000"/>
                <w:szCs w:val="22"/>
                <w:lang w:eastAsia="fr-CA"/>
              </w:rPr>
              <mc:AlternateContent>
                <mc:Choice Requires="wps">
                  <w:drawing>
                    <wp:anchor distT="0" distB="0" distL="114300" distR="114300" simplePos="0" relativeHeight="251685888" behindDoc="0" locked="0" layoutInCell="1" allowOverlap="1">
                      <wp:simplePos x="0" y="0"/>
                      <wp:positionH relativeFrom="page">
                        <wp:posOffset>4598670</wp:posOffset>
                      </wp:positionH>
                      <wp:positionV relativeFrom="page">
                        <wp:posOffset>1497965</wp:posOffset>
                      </wp:positionV>
                      <wp:extent cx="1808480" cy="0"/>
                      <wp:effectExtent l="8890" t="8255" r="11430" b="10795"/>
                      <wp:wrapNone/>
                      <wp:docPr id="2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848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9711E" id="Line 41" o:spid="_x0000_s1026" style="position:absolute;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2.1pt,117.95pt" to="504.5pt,1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" strokeweight=".95pt">
                      <w10:wrap anchorx="page" anchory="page"/>
                    </v:line>
                  </w:pict>
                </mc:Fallback>
              </mc:AlternateContent>
            </w:r>
          </w:p>
          <w:p w:rsidR="00F327A1" w:rsidRPr="00E94F8F" w:rsidRDefault="00F327A1" w:rsidP="00CD05F1">
            <w:pPr>
              <w:tabs>
                <w:tab w:val="left" w:pos="7920"/>
              </w:tabs>
              <w:spacing w:after="581"/>
              <w:jc w:val="center"/>
              <w:textAlignment w:val="baseline"/>
              <w:rPr>
                <w:rFonts w:eastAsia="Arial" w:cs="Arial"/>
                <w:color w:val="000000"/>
                <w:szCs w:val="22"/>
                <w:lang w:val="fr-FR"/>
              </w:rPr>
            </w:pPr>
            <w:r w:rsidRPr="00E94F8F">
              <w:rPr>
                <w:rFonts w:eastAsia="Arial" w:cs="Arial"/>
                <w:color w:val="000000"/>
                <w:szCs w:val="22"/>
                <w:lang w:val="fr-FR"/>
              </w:rPr>
              <w:t>Directrice des soins infirmiers</w:t>
            </w:r>
            <w:r w:rsidRPr="00E94F8F">
              <w:rPr>
                <w:rFonts w:eastAsia="Arial" w:cs="Arial"/>
                <w:color w:val="000000"/>
                <w:szCs w:val="22"/>
                <w:lang w:val="fr-FR"/>
              </w:rPr>
              <w:tab/>
              <w:t>Date</w:t>
            </w:r>
          </w:p>
          <w:p w:rsidR="00FC05DC" w:rsidRPr="00E94F8F" w:rsidRDefault="002D651D" w:rsidP="001106A6">
            <w:pPr>
              <w:spacing w:before="195" w:line="256" w:lineRule="exact"/>
              <w:textAlignment w:val="baseline"/>
              <w:rPr>
                <w:rFonts w:eastAsia="Arial" w:cs="Arial"/>
                <w:color w:val="000000"/>
                <w:spacing w:val="-1"/>
                <w:szCs w:val="22"/>
                <w:lang w:val="fr-FR"/>
              </w:rPr>
            </w:pPr>
            <w:r>
              <w:rPr>
                <w:rFonts w:eastAsia="Arial" w:cs="Arial"/>
                <w:b/>
                <w:noProof/>
                <w:color w:val="000000"/>
                <w:szCs w:val="22"/>
                <w:lang w:eastAsia="fr-CA"/>
              </w:rPr>
              <mc:AlternateContent>
                <mc:Choice Requires="wps">
                  <w:drawing>
                    <wp:anchor distT="0" distB="0" distL="114300" distR="114300" simplePos="0" relativeHeight="251684864" behindDoc="0" locked="0" layoutInCell="1" allowOverlap="1">
                      <wp:simplePos x="0" y="0"/>
                      <wp:positionH relativeFrom="page">
                        <wp:posOffset>4584065</wp:posOffset>
                      </wp:positionH>
                      <wp:positionV relativeFrom="page">
                        <wp:posOffset>2228215</wp:posOffset>
                      </wp:positionV>
                      <wp:extent cx="1808480" cy="0"/>
                      <wp:effectExtent l="13335" t="14605" r="6985" b="13970"/>
                      <wp:wrapNone/>
                      <wp:docPr id="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848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9C461" id="Line 40" o:spid="_x0000_s1026" style="position:absolute;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0.95pt,175.45pt" to="503.35pt,1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" strokeweight=".95pt">
                      <w10:wrap anchorx="page" anchory="page"/>
                    </v:line>
                  </w:pict>
                </mc:Fallback>
              </mc:AlternateContent>
            </w:r>
            <w:r>
              <w:rPr>
                <w:rFonts w:eastAsia="Arial" w:cs="Arial"/>
                <w:b/>
                <w:noProof/>
                <w:color w:val="000000"/>
                <w:szCs w:val="22"/>
                <w:lang w:eastAsia="fr-CA"/>
              </w:rPr>
              <mc:AlternateContent>
                <mc:Choice Requires="wps">
                  <w:drawing>
                    <wp:anchor distT="0" distB="0" distL="114300" distR="114300" simplePos="0" relativeHeight="251683840" behindDoc="0" locked="0" layoutInCell="1" allowOverlap="1">
                      <wp:simplePos x="0" y="0"/>
                      <wp:positionH relativeFrom="page">
                        <wp:posOffset>41275</wp:posOffset>
                      </wp:positionH>
                      <wp:positionV relativeFrom="page">
                        <wp:posOffset>2228215</wp:posOffset>
                      </wp:positionV>
                      <wp:extent cx="3204210" cy="0"/>
                      <wp:effectExtent l="13970" t="14605" r="10795" b="13970"/>
                      <wp:wrapNone/>
                      <wp:docPr id="2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421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91004" id="Line 39" o:spid="_x0000_s1026" style="position:absolute;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5pt,175.45pt" to="255.55pt,1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xDXFAIAACsEAAAOAAAAZHJzL2Uyb0RvYy54bWysU02P2jAQvVfqf7B8h3yQpR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" strokeweight=".95pt">
                      <w10:wrap anchorx="page" anchory="page"/>
                    </v:line>
                  </w:pict>
                </mc:Fallback>
              </mc:AlternateContent>
            </w:r>
          </w:p>
          <w:p w:rsidR="00F327A1" w:rsidRPr="00E94F8F" w:rsidRDefault="00F327A1" w:rsidP="00CD05F1">
            <w:pPr>
              <w:tabs>
                <w:tab w:val="left" w:pos="7920"/>
              </w:tabs>
              <w:spacing w:after="749"/>
              <w:jc w:val="center"/>
              <w:textAlignment w:val="baseline"/>
              <w:rPr>
                <w:rFonts w:eastAsia="Arial" w:cs="Arial"/>
                <w:color w:val="000000"/>
                <w:spacing w:val="-1"/>
                <w:szCs w:val="22"/>
                <w:lang w:val="fr-FR"/>
              </w:rPr>
            </w:pPr>
            <w:r w:rsidRPr="00E94F8F">
              <w:rPr>
                <w:rFonts w:eastAsia="Arial" w:cs="Arial"/>
                <w:color w:val="000000"/>
                <w:spacing w:val="-1"/>
                <w:szCs w:val="22"/>
                <w:lang w:val="fr-FR"/>
              </w:rPr>
              <w:t>Chef d</w:t>
            </w:r>
            <w:r w:rsidR="00CD05F1">
              <w:rPr>
                <w:rFonts w:eastAsia="Arial" w:cs="Arial"/>
                <w:color w:val="000000"/>
                <w:spacing w:val="-1"/>
                <w:szCs w:val="22"/>
                <w:lang w:val="fr-FR"/>
              </w:rPr>
              <w:t xml:space="preserve">u département de pharmacie </w:t>
            </w:r>
            <w:r w:rsidR="00CD05F1" w:rsidRPr="00E94F8F">
              <w:rPr>
                <w:rFonts w:eastAsia="Arial" w:cs="Arial"/>
                <w:color w:val="000000"/>
                <w:szCs w:val="22"/>
                <w:lang w:val="fr-FR"/>
              </w:rPr>
              <w:tab/>
            </w:r>
            <w:r w:rsidR="00FC05DC" w:rsidRPr="00E94F8F">
              <w:rPr>
                <w:rFonts w:eastAsia="Arial" w:cs="Arial"/>
                <w:color w:val="000000"/>
                <w:spacing w:val="-1"/>
                <w:szCs w:val="22"/>
                <w:lang w:val="fr-FR"/>
              </w:rPr>
              <w:t>Date</w:t>
            </w:r>
          </w:p>
        </w:tc>
      </w:tr>
      <w:tr w:rsidR="00BE6CFB" w:rsidRPr="00E94F8F" w:rsidTr="001D026B">
        <w:tc>
          <w:tcPr>
            <w:tcW w:w="10438" w:type="dxa"/>
            <w:gridSpan w:val="2"/>
          </w:tcPr>
          <w:p w:rsidR="00BE6CFB" w:rsidRPr="00E94F8F" w:rsidRDefault="00F327A1" w:rsidP="000711A1">
            <w:pPr>
              <w:spacing w:before="195" w:line="256" w:lineRule="exact"/>
              <w:textAlignment w:val="baseline"/>
              <w:rPr>
                <w:rFonts w:cs="Arial"/>
                <w:b/>
                <w:szCs w:val="22"/>
              </w:rPr>
            </w:pPr>
            <w:r w:rsidRPr="00E94F8F">
              <w:rPr>
                <w:rFonts w:eastAsia="Arial" w:cs="Arial"/>
                <w:color w:val="000000"/>
                <w:spacing w:val="1"/>
                <w:szCs w:val="22"/>
                <w:lang w:val="fr-FR"/>
              </w:rPr>
              <w:t>PROCESSUS D'APPROBATION</w:t>
            </w:r>
          </w:p>
        </w:tc>
      </w:tr>
      <w:tr w:rsidR="00BE6CFB" w:rsidRPr="00E94F8F" w:rsidTr="001D026B">
        <w:tc>
          <w:tcPr>
            <w:tcW w:w="10438" w:type="dxa"/>
            <w:gridSpan w:val="2"/>
          </w:tcPr>
          <w:p w:rsidR="00F327A1" w:rsidRPr="00E94F8F" w:rsidRDefault="002D651D" w:rsidP="00F327A1">
            <w:pPr>
              <w:spacing w:before="195" w:line="256" w:lineRule="exact"/>
              <w:textAlignment w:val="baseline"/>
              <w:rPr>
                <w:rFonts w:eastAsia="Arial" w:cs="Arial"/>
                <w:b/>
                <w:color w:val="000000"/>
                <w:spacing w:val="-2"/>
                <w:szCs w:val="22"/>
                <w:lang w:val="fr-FR"/>
              </w:rPr>
            </w:pPr>
            <w:r>
              <w:rPr>
                <w:rFonts w:eastAsia="Arial" w:cs="Arial"/>
                <w:b/>
                <w:noProof/>
                <w:color w:val="000000"/>
                <w:szCs w:val="22"/>
                <w:lang w:eastAsia="fr-CA"/>
              </w:rPr>
              <mc:AlternateContent>
                <mc:Choice Requires="wps">
                  <w:drawing>
                    <wp:anchor distT="0" distB="0" distL="114300" distR="114300" simplePos="0" relativeHeight="251673600" behindDoc="0" locked="0" layoutInCell="1" allowOverlap="1">
                      <wp:simplePos x="0" y="0"/>
                      <wp:positionH relativeFrom="page">
                        <wp:posOffset>871855</wp:posOffset>
                      </wp:positionH>
                      <wp:positionV relativeFrom="page">
                        <wp:posOffset>5169535</wp:posOffset>
                      </wp:positionV>
                      <wp:extent cx="6031865" cy="0"/>
                      <wp:effectExtent l="6350" t="10160" r="10160" b="8890"/>
                      <wp:wrapNone/>
                      <wp:docPr id="2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186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349B5" id="Line 30"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65pt,407.05pt" to="543.6pt,4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" strokeweight=".7pt">
                      <w10:wrap anchorx="page" anchory="page"/>
                    </v:line>
                  </w:pict>
                </mc:Fallback>
              </mc:AlternateContent>
            </w:r>
            <w:r>
              <w:rPr>
                <w:rFonts w:eastAsia="Arial" w:cs="Arial"/>
                <w:b/>
                <w:noProof/>
                <w:color w:val="000000"/>
                <w:szCs w:val="22"/>
                <w:lang w:eastAsia="fr-CA"/>
              </w:rPr>
              <mc:AlternateContent>
                <mc:Choice Requires="wps">
                  <w:drawing>
                    <wp:anchor distT="0" distB="0" distL="114300" distR="114300" simplePos="0" relativeHeight="251674624" behindDoc="0" locked="0" layoutInCell="1" allowOverlap="1">
                      <wp:simplePos x="0" y="0"/>
                      <wp:positionH relativeFrom="page">
                        <wp:posOffset>871855</wp:posOffset>
                      </wp:positionH>
                      <wp:positionV relativeFrom="page">
                        <wp:posOffset>6361430</wp:posOffset>
                      </wp:positionV>
                      <wp:extent cx="6031865" cy="0"/>
                      <wp:effectExtent l="6350" t="11430" r="10160" b="7620"/>
                      <wp:wrapNone/>
                      <wp:docPr id="2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186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AAB7C" id="Line 31"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65pt,500.9pt" to="543.6pt,5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" strokeweight=".7pt">
                      <w10:wrap anchorx="page" anchory="page"/>
                    </v:line>
                  </w:pict>
                </mc:Fallback>
              </mc:AlternateContent>
            </w:r>
            <w:r>
              <w:rPr>
                <w:rFonts w:eastAsia="Arial" w:cs="Arial"/>
                <w:b/>
                <w:noProof/>
                <w:color w:val="000000"/>
                <w:szCs w:val="22"/>
                <w:lang w:eastAsia="fr-CA"/>
              </w:rPr>
              <mc:AlternateContent>
                <mc:Choice Requires="wps">
                  <w:drawing>
                    <wp:anchor distT="0" distB="0" distL="114300" distR="114300" simplePos="0" relativeHeight="251675648" behindDoc="0" locked="0" layoutInCell="1" allowOverlap="1">
                      <wp:simplePos x="0" y="0"/>
                      <wp:positionH relativeFrom="page">
                        <wp:posOffset>871855</wp:posOffset>
                      </wp:positionH>
                      <wp:positionV relativeFrom="page">
                        <wp:posOffset>5169535</wp:posOffset>
                      </wp:positionV>
                      <wp:extent cx="0" cy="1191895"/>
                      <wp:effectExtent l="6350" t="10160" r="12700" b="7620"/>
                      <wp:wrapNone/>
                      <wp:docPr id="2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9189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0E075" id="Line 32"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65pt,407.05pt" to="68.65pt,5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" strokeweight=".7pt">
                      <w10:wrap anchorx="page" anchory="page"/>
                    </v:line>
                  </w:pict>
                </mc:Fallback>
              </mc:AlternateContent>
            </w:r>
            <w:r>
              <w:rPr>
                <w:rFonts w:eastAsia="Arial" w:cs="Arial"/>
                <w:b/>
                <w:noProof/>
                <w:color w:val="000000"/>
                <w:szCs w:val="22"/>
                <w:lang w:eastAsia="fr-CA"/>
              </w:rPr>
              <mc:AlternateContent>
                <mc:Choice Requires="wps">
                  <w:drawing>
                    <wp:anchor distT="0" distB="0" distL="114300" distR="114300" simplePos="0" relativeHeight="251676672" behindDoc="0" locked="0" layoutInCell="1" allowOverlap="1">
                      <wp:simplePos x="0" y="0"/>
                      <wp:positionH relativeFrom="page">
                        <wp:posOffset>6903720</wp:posOffset>
                      </wp:positionH>
                      <wp:positionV relativeFrom="page">
                        <wp:posOffset>5169535</wp:posOffset>
                      </wp:positionV>
                      <wp:extent cx="0" cy="1191895"/>
                      <wp:effectExtent l="8890" t="10160" r="10160" b="7620"/>
                      <wp:wrapNone/>
                      <wp:docPr id="2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9189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17694" id="Line 33"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3.6pt,407.05pt" to="543.6pt,5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" strokeweight=".7pt">
                      <w10:wrap anchorx="page" anchory="page"/>
                    </v:line>
                  </w:pict>
                </mc:Fallback>
              </mc:AlternateContent>
            </w:r>
            <w:r w:rsidR="00F327A1" w:rsidRPr="00E94F8F">
              <w:rPr>
                <w:rFonts w:eastAsia="Arial" w:cs="Arial"/>
                <w:b/>
                <w:color w:val="000000"/>
                <w:spacing w:val="-2"/>
                <w:szCs w:val="22"/>
                <w:lang w:val="fr-FR"/>
              </w:rPr>
              <w:t>Approuvée par le CMDP :</w:t>
            </w:r>
          </w:p>
          <w:p w:rsidR="00BE6CFB" w:rsidRPr="00E94F8F" w:rsidRDefault="00BE6CFB" w:rsidP="001D026B">
            <w:pPr>
              <w:spacing w:before="195" w:line="256" w:lineRule="exact"/>
              <w:textAlignment w:val="baseline"/>
              <w:rPr>
                <w:rFonts w:cs="Arial"/>
                <w:b/>
                <w:szCs w:val="22"/>
              </w:rPr>
            </w:pPr>
          </w:p>
        </w:tc>
      </w:tr>
      <w:tr w:rsidR="001D026B" w:rsidTr="001D026B">
        <w:tc>
          <w:tcPr>
            <w:tcW w:w="5200" w:type="dxa"/>
          </w:tcPr>
          <w:p w:rsidR="001D026B" w:rsidRDefault="002D651D" w:rsidP="000711A1">
            <w:pPr>
              <w:spacing w:before="195" w:line="256" w:lineRule="exact"/>
              <w:textAlignment w:val="baseline"/>
              <w:rPr>
                <w:rFonts w:cs="Arial"/>
                <w:b/>
                <w:szCs w:val="22"/>
              </w:rPr>
            </w:pPr>
            <w:r>
              <w:rPr>
                <w:rFonts w:cs="Arial"/>
                <w:noProof/>
                <w:szCs w:val="22"/>
                <w:lang w:eastAsia="fr-CA"/>
              </w:rPr>
              <mc:AlternateContent>
                <mc:Choice Requires="wps">
                  <w:drawing>
                    <wp:anchor distT="0" distB="0" distL="114300" distR="114300" simplePos="0" relativeHeight="251678720" behindDoc="0" locked="0" layoutInCell="1" allowOverlap="1">
                      <wp:simplePos x="0" y="0"/>
                      <wp:positionH relativeFrom="page">
                        <wp:posOffset>433705</wp:posOffset>
                      </wp:positionH>
                      <wp:positionV relativeFrom="page">
                        <wp:posOffset>274955</wp:posOffset>
                      </wp:positionV>
                      <wp:extent cx="2651760" cy="0"/>
                      <wp:effectExtent l="6350" t="9525" r="8890" b="9525"/>
                      <wp:wrapNone/>
                      <wp:docPr id="2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C051E" id="Line 34"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15pt,21.65pt" to="242.9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" strokeweight=".95pt">
                      <w10:wrap anchorx="page" anchory="page"/>
                    </v:line>
                  </w:pict>
                </mc:Fallback>
              </mc:AlternateContent>
            </w:r>
          </w:p>
          <w:p w:rsidR="001D026B" w:rsidRDefault="001D026B" w:rsidP="00CD05F1">
            <w:pPr>
              <w:spacing w:before="195" w:line="256" w:lineRule="exact"/>
              <w:jc w:val="center"/>
              <w:textAlignment w:val="baseline"/>
              <w:rPr>
                <w:rFonts w:cs="Arial"/>
                <w:b/>
                <w:szCs w:val="22"/>
              </w:rPr>
            </w:pPr>
            <w:r w:rsidRPr="00E94F8F">
              <w:rPr>
                <w:rFonts w:cs="Arial"/>
                <w:b/>
                <w:szCs w:val="22"/>
              </w:rPr>
              <w:t>Président du CMQ</w:t>
            </w:r>
          </w:p>
        </w:tc>
        <w:tc>
          <w:tcPr>
            <w:tcW w:w="5238" w:type="dxa"/>
          </w:tcPr>
          <w:p w:rsidR="001D026B" w:rsidRDefault="001D026B" w:rsidP="000711A1">
            <w:pPr>
              <w:spacing w:before="195" w:line="256" w:lineRule="exact"/>
              <w:textAlignment w:val="baseline"/>
              <w:rPr>
                <w:rFonts w:cs="Arial"/>
                <w:b/>
                <w:szCs w:val="22"/>
              </w:rPr>
            </w:pPr>
          </w:p>
          <w:p w:rsidR="001D026B" w:rsidRDefault="002D651D" w:rsidP="00CD05F1">
            <w:pPr>
              <w:spacing w:before="195" w:line="256" w:lineRule="exact"/>
              <w:jc w:val="center"/>
              <w:textAlignment w:val="baseline"/>
              <w:rPr>
                <w:rFonts w:cs="Arial"/>
                <w:b/>
                <w:szCs w:val="22"/>
              </w:rPr>
            </w:pPr>
            <w:r>
              <w:rPr>
                <w:rFonts w:cs="Arial"/>
                <w:noProof/>
                <w:szCs w:val="22"/>
                <w:lang w:eastAsia="fr-CA"/>
              </w:rPr>
              <mc:AlternateContent>
                <mc:Choice Requires="wps">
                  <w:drawing>
                    <wp:anchor distT="0" distB="0" distL="114300" distR="114300" simplePos="0" relativeHeight="251679744" behindDoc="0" locked="0" layoutInCell="1" allowOverlap="1">
                      <wp:simplePos x="0" y="0"/>
                      <wp:positionH relativeFrom="page">
                        <wp:posOffset>802640</wp:posOffset>
                      </wp:positionH>
                      <wp:positionV relativeFrom="page">
                        <wp:posOffset>283210</wp:posOffset>
                      </wp:positionV>
                      <wp:extent cx="1871980" cy="0"/>
                      <wp:effectExtent l="10160" t="8255" r="13335" b="10795"/>
                      <wp:wrapNone/>
                      <wp:docPr id="2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9428F" id="Line 35"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2pt,22.3pt" to="210.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yl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" strokeweight=".95pt">
                      <w10:wrap anchorx="page" anchory="page"/>
                    </v:line>
                  </w:pict>
                </mc:Fallback>
              </mc:AlternateContent>
            </w:r>
            <w:r w:rsidR="001D026B" w:rsidRPr="001D026B">
              <w:rPr>
                <w:rFonts w:cs="Arial"/>
                <w:b/>
                <w:szCs w:val="22"/>
              </w:rPr>
              <w:t>Date</w:t>
            </w:r>
          </w:p>
        </w:tc>
      </w:tr>
    </w:tbl>
    <w:p w:rsidR="00CB1357" w:rsidRPr="00E94F8F" w:rsidRDefault="00CB1357" w:rsidP="000711A1">
      <w:pPr>
        <w:spacing w:before="195" w:line="256" w:lineRule="exact"/>
        <w:textAlignment w:val="baseline"/>
        <w:rPr>
          <w:rFonts w:cs="Arial"/>
          <w:b/>
          <w:szCs w:val="22"/>
        </w:rPr>
      </w:pPr>
    </w:p>
    <w:p w:rsidR="00CB1357" w:rsidRPr="00E94F8F" w:rsidRDefault="00CB1357">
      <w:pPr>
        <w:jc w:val="left"/>
        <w:rPr>
          <w:rFonts w:cs="Arial"/>
          <w:b/>
          <w:szCs w:val="22"/>
        </w:rPr>
      </w:pPr>
      <w:r w:rsidRPr="00E94F8F">
        <w:rPr>
          <w:rFonts w:cs="Arial"/>
          <w:b/>
          <w:szCs w:val="22"/>
        </w:rPr>
        <w:br w:type="page"/>
      </w:r>
    </w:p>
    <w:p w:rsidR="00CB1357" w:rsidRDefault="00CB1357" w:rsidP="00FB4325">
      <w:pPr>
        <w:spacing w:before="195" w:line="256" w:lineRule="exact"/>
        <w:textAlignment w:val="baseline"/>
        <w:rPr>
          <w:rFonts w:eastAsia="Arial" w:cs="Arial"/>
          <w:b/>
          <w:color w:val="000000"/>
          <w:szCs w:val="22"/>
          <w:lang w:val="fr-FR"/>
        </w:rPr>
      </w:pPr>
      <w:r w:rsidRPr="00E94F8F">
        <w:rPr>
          <w:rFonts w:eastAsia="Arial" w:cs="Arial"/>
          <w:b/>
          <w:color w:val="000000"/>
          <w:szCs w:val="22"/>
          <w:lang w:val="fr-FR"/>
        </w:rPr>
        <w:lastRenderedPageBreak/>
        <w:t>ORDONNANCE COLLECTIVE ELABOREE ET SIGNEE PAR UN OU DES MEDECINS EXERÇANT HORS ETABLISSEMENT DE SANTE</w:t>
      </w:r>
    </w:p>
    <w:p w:rsidR="00FB4325" w:rsidRPr="00E94F8F" w:rsidRDefault="00FB4325" w:rsidP="00FB4325">
      <w:pPr>
        <w:spacing w:before="195" w:line="256" w:lineRule="exact"/>
        <w:textAlignment w:val="baseline"/>
        <w:rPr>
          <w:rFonts w:eastAsia="Arial" w:cs="Arial"/>
          <w:b/>
          <w:color w:val="000000"/>
          <w:szCs w:val="22"/>
          <w:lang w:val="fr-FR"/>
        </w:rPr>
      </w:pPr>
    </w:p>
    <w:tbl>
      <w:tblPr>
        <w:tblW w:w="10368" w:type="dxa"/>
        <w:tblInd w:w="6" w:type="dxa"/>
        <w:tblLayout w:type="fixed"/>
        <w:tblCellMar>
          <w:left w:w="0" w:type="dxa"/>
          <w:right w:w="0" w:type="dxa"/>
        </w:tblCellMar>
        <w:tblLook w:val="0000" w:firstRow="0" w:lastRow="0" w:firstColumn="0" w:lastColumn="0" w:noHBand="0" w:noVBand="0"/>
      </w:tblPr>
      <w:tblGrid>
        <w:gridCol w:w="10368"/>
      </w:tblGrid>
      <w:tr w:rsidR="00EA4FA4" w:rsidRPr="00E94F8F" w:rsidTr="00EA4FA4">
        <w:trPr>
          <w:trHeight w:hRule="exact" w:val="579"/>
        </w:trPr>
        <w:tc>
          <w:tcPr>
            <w:tcW w:w="10368" w:type="dxa"/>
            <w:tcBorders>
              <w:top w:val="single" w:sz="5" w:space="0" w:color="000000"/>
              <w:left w:val="single" w:sz="5" w:space="0" w:color="000000"/>
              <w:bottom w:val="single" w:sz="5" w:space="0" w:color="000000"/>
              <w:right w:val="single" w:sz="5" w:space="0" w:color="000000"/>
            </w:tcBorders>
          </w:tcPr>
          <w:p w:rsidR="00EA4FA4" w:rsidRPr="00E94F8F" w:rsidRDefault="00EA4FA4" w:rsidP="00EA4FA4">
            <w:pPr>
              <w:spacing w:before="125" w:line="257" w:lineRule="exact"/>
              <w:ind w:left="90"/>
              <w:textAlignment w:val="baseline"/>
              <w:rPr>
                <w:rFonts w:eastAsia="Arial" w:cs="Arial"/>
                <w:b/>
                <w:color w:val="000000"/>
                <w:spacing w:val="-4"/>
                <w:szCs w:val="22"/>
                <w:lang w:val="fr-FR"/>
              </w:rPr>
            </w:pPr>
            <w:r w:rsidRPr="00E94F8F">
              <w:rPr>
                <w:rFonts w:eastAsia="Arial" w:cs="Arial"/>
                <w:b/>
                <w:color w:val="000000"/>
                <w:spacing w:val="-3"/>
                <w:szCs w:val="22"/>
                <w:lang w:val="fr-FR"/>
              </w:rPr>
              <w:t>PROCESSUS D’ÉLABORATION</w:t>
            </w:r>
            <w:r w:rsidRPr="00E94F8F">
              <w:rPr>
                <w:rStyle w:val="Appelnotedebasdep"/>
                <w:rFonts w:eastAsia="Arial" w:cs="Arial"/>
                <w:b/>
                <w:color w:val="000000"/>
                <w:spacing w:val="-3"/>
                <w:szCs w:val="22"/>
                <w:lang w:val="fr-FR"/>
              </w:rPr>
              <w:footnoteReference w:id="13"/>
            </w:r>
          </w:p>
        </w:tc>
      </w:tr>
      <w:tr w:rsidR="00CB1357" w:rsidRPr="00E94F8F" w:rsidTr="00852101">
        <w:trPr>
          <w:trHeight w:hRule="exact" w:val="1891"/>
        </w:trPr>
        <w:tc>
          <w:tcPr>
            <w:tcW w:w="10368" w:type="dxa"/>
            <w:tcBorders>
              <w:top w:val="single" w:sz="5" w:space="0" w:color="000000"/>
              <w:left w:val="single" w:sz="5" w:space="0" w:color="000000"/>
              <w:bottom w:val="single" w:sz="5" w:space="0" w:color="000000"/>
              <w:right w:val="single" w:sz="5" w:space="0" w:color="000000"/>
            </w:tcBorders>
          </w:tcPr>
          <w:p w:rsidR="00CB1357" w:rsidRPr="00E94F8F" w:rsidRDefault="00CB1357" w:rsidP="00EA4FA4">
            <w:pPr>
              <w:spacing w:before="125" w:line="257" w:lineRule="exact"/>
              <w:ind w:left="90"/>
              <w:textAlignment w:val="baseline"/>
              <w:rPr>
                <w:rFonts w:eastAsia="Arial" w:cs="Arial"/>
                <w:b/>
                <w:color w:val="000000"/>
                <w:spacing w:val="-4"/>
                <w:szCs w:val="22"/>
                <w:lang w:val="fr-FR"/>
              </w:rPr>
            </w:pPr>
            <w:r w:rsidRPr="00E94F8F">
              <w:rPr>
                <w:rFonts w:eastAsia="Arial" w:cs="Arial"/>
                <w:b/>
                <w:color w:val="000000"/>
                <w:spacing w:val="-4"/>
                <w:szCs w:val="22"/>
                <w:lang w:val="fr-FR"/>
              </w:rPr>
              <w:t>Rédigée par :</w:t>
            </w:r>
          </w:p>
          <w:p w:rsidR="00AF48D9" w:rsidRPr="00E94F8F" w:rsidRDefault="00AF48D9" w:rsidP="00AF48D9">
            <w:pPr>
              <w:tabs>
                <w:tab w:val="left" w:pos="8568"/>
              </w:tabs>
              <w:textAlignment w:val="baseline"/>
              <w:rPr>
                <w:rFonts w:eastAsia="Arial" w:cs="Arial"/>
                <w:color w:val="000000"/>
                <w:spacing w:val="-1"/>
                <w:szCs w:val="22"/>
                <w:lang w:val="fr-FR"/>
              </w:rPr>
            </w:pPr>
          </w:p>
          <w:p w:rsidR="00AF48D9" w:rsidRPr="00E94F8F" w:rsidRDefault="002D651D" w:rsidP="00AF48D9">
            <w:pPr>
              <w:tabs>
                <w:tab w:val="left" w:pos="8568"/>
              </w:tabs>
              <w:textAlignment w:val="baseline"/>
              <w:rPr>
                <w:rFonts w:eastAsia="Arial" w:cs="Arial"/>
                <w:color w:val="000000"/>
                <w:spacing w:val="-1"/>
                <w:szCs w:val="22"/>
                <w:lang w:val="fr-FR"/>
              </w:rPr>
            </w:pPr>
            <w:r>
              <w:rPr>
                <w:rFonts w:eastAsia="Arial" w:cs="Arial"/>
                <w:b/>
                <w:noProof/>
                <w:color w:val="000000"/>
                <w:spacing w:val="-4"/>
                <w:szCs w:val="22"/>
                <w:lang w:eastAsia="fr-CA"/>
              </w:rPr>
              <mc:AlternateContent>
                <mc:Choice Requires="wps">
                  <w:drawing>
                    <wp:anchor distT="0" distB="0" distL="114300" distR="114300" simplePos="0" relativeHeight="251701248" behindDoc="0" locked="0" layoutInCell="1" allowOverlap="1">
                      <wp:simplePos x="0" y="0"/>
                      <wp:positionH relativeFrom="page">
                        <wp:posOffset>3987165</wp:posOffset>
                      </wp:positionH>
                      <wp:positionV relativeFrom="page">
                        <wp:posOffset>514350</wp:posOffset>
                      </wp:positionV>
                      <wp:extent cx="2286000" cy="0"/>
                      <wp:effectExtent l="9525" t="15240" r="9525" b="13335"/>
                      <wp:wrapNone/>
                      <wp:docPr id="19"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F05FE" id="Line 55" o:spid="_x0000_s1026" style="position:absolute;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3.95pt,40.5pt" to="493.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XYcFAIAACs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" strokeweight=".95pt">
                      <w10:wrap anchorx="page" anchory="page"/>
                    </v:line>
                  </w:pict>
                </mc:Fallback>
              </mc:AlternateContent>
            </w:r>
          </w:p>
          <w:p w:rsidR="00CB1357" w:rsidRPr="00E94F8F" w:rsidRDefault="002D651D" w:rsidP="00D246D5">
            <w:pPr>
              <w:tabs>
                <w:tab w:val="left" w:pos="7920"/>
              </w:tabs>
              <w:textAlignment w:val="baseline"/>
              <w:rPr>
                <w:rFonts w:eastAsia="Arial" w:cs="Arial"/>
                <w:color w:val="000000"/>
                <w:spacing w:val="-1"/>
                <w:szCs w:val="22"/>
                <w:lang w:val="fr-FR"/>
              </w:rPr>
            </w:pPr>
            <w:r>
              <w:rPr>
                <w:rFonts w:eastAsia="Arial" w:cs="Arial"/>
                <w:b/>
                <w:noProof/>
                <w:color w:val="000000"/>
                <w:spacing w:val="-4"/>
                <w:szCs w:val="22"/>
                <w:lang w:eastAsia="fr-CA"/>
              </w:rPr>
              <mc:AlternateContent>
                <mc:Choice Requires="wps">
                  <w:drawing>
                    <wp:anchor distT="0" distB="0" distL="114300" distR="114300" simplePos="0" relativeHeight="251687936" behindDoc="0" locked="0" layoutInCell="1" allowOverlap="1">
                      <wp:simplePos x="0" y="0"/>
                      <wp:positionH relativeFrom="page">
                        <wp:posOffset>62865</wp:posOffset>
                      </wp:positionH>
                      <wp:positionV relativeFrom="page">
                        <wp:posOffset>523875</wp:posOffset>
                      </wp:positionV>
                      <wp:extent cx="3204210" cy="0"/>
                      <wp:effectExtent l="9525" t="15240" r="15240" b="13335"/>
                      <wp:wrapNone/>
                      <wp:docPr id="1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421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B3D49" id="Line 43" o:spid="_x0000_s1026" style="position:absolute;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5pt,41.25pt" to="257.2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" strokeweight=".95pt">
                      <w10:wrap anchorx="page" anchory="page"/>
                    </v:line>
                  </w:pict>
                </mc:Fallback>
              </mc:AlternateContent>
            </w:r>
            <w:r w:rsidR="00AF48D9" w:rsidRPr="00E94F8F">
              <w:rPr>
                <w:rFonts w:eastAsia="Arial" w:cs="Arial"/>
                <w:color w:val="000000"/>
                <w:spacing w:val="-1"/>
                <w:szCs w:val="22"/>
                <w:lang w:val="fr-FR"/>
              </w:rPr>
              <w:t xml:space="preserve"> </w:t>
            </w:r>
            <w:r w:rsidR="00CB1357" w:rsidRPr="00E94F8F">
              <w:rPr>
                <w:rFonts w:eastAsia="Arial" w:cs="Arial"/>
                <w:color w:val="000000"/>
                <w:spacing w:val="-1"/>
                <w:szCs w:val="22"/>
                <w:lang w:val="fr-FR"/>
              </w:rPr>
              <w:t>Nom et titre de la ou des personne(s)</w:t>
            </w:r>
            <w:r w:rsidR="00CB1357" w:rsidRPr="00E94F8F">
              <w:rPr>
                <w:rFonts w:eastAsia="Arial" w:cs="Arial"/>
                <w:color w:val="000000"/>
                <w:spacing w:val="-1"/>
                <w:szCs w:val="22"/>
                <w:lang w:val="fr-FR"/>
              </w:rPr>
              <w:tab/>
              <w:t>Date</w:t>
            </w:r>
          </w:p>
        </w:tc>
      </w:tr>
    </w:tbl>
    <w:p w:rsidR="00CB1357" w:rsidRPr="00E94F8F" w:rsidRDefault="00CB1357" w:rsidP="00CB1357">
      <w:pPr>
        <w:spacing w:after="240" w:line="20" w:lineRule="exact"/>
        <w:rPr>
          <w:rFonts w:cs="Arial"/>
          <w:szCs w:val="22"/>
        </w:rPr>
      </w:pPr>
    </w:p>
    <w:tbl>
      <w:tblPr>
        <w:tblStyle w:val="Grilledutableau"/>
        <w:tblW w:w="10440" w:type="dxa"/>
        <w:tblInd w:w="108" w:type="dxa"/>
        <w:tblLook w:val="04A0" w:firstRow="1" w:lastRow="0" w:firstColumn="1" w:lastColumn="0" w:noHBand="0" w:noVBand="1"/>
      </w:tblPr>
      <w:tblGrid>
        <w:gridCol w:w="2088"/>
        <w:gridCol w:w="2088"/>
        <w:gridCol w:w="2088"/>
        <w:gridCol w:w="2088"/>
        <w:gridCol w:w="2088"/>
      </w:tblGrid>
      <w:tr w:rsidR="00EA4FA4" w:rsidRPr="00852101" w:rsidTr="001D112A">
        <w:trPr>
          <w:trHeight w:val="432"/>
        </w:trPr>
        <w:tc>
          <w:tcPr>
            <w:tcW w:w="10440" w:type="dxa"/>
            <w:gridSpan w:val="5"/>
          </w:tcPr>
          <w:p w:rsidR="00EA4FA4" w:rsidRPr="00E94F8F" w:rsidRDefault="00EA4FA4" w:rsidP="000711A1">
            <w:pPr>
              <w:spacing w:before="195" w:line="256" w:lineRule="exact"/>
              <w:textAlignment w:val="baseline"/>
              <w:rPr>
                <w:rFonts w:eastAsia="Arial" w:cs="Arial"/>
                <w:b/>
                <w:color w:val="000000"/>
                <w:szCs w:val="22"/>
                <w:lang w:val="fr-FR"/>
              </w:rPr>
            </w:pPr>
            <w:r w:rsidRPr="00E94F8F">
              <w:rPr>
                <w:rFonts w:eastAsia="Arial" w:cs="Arial"/>
                <w:b/>
                <w:color w:val="000000"/>
                <w:szCs w:val="22"/>
                <w:lang w:val="fr-FR"/>
              </w:rPr>
              <w:t>SIGNATAIRES DE L’ORDONNANCE COLLECTIVE</w:t>
            </w:r>
          </w:p>
        </w:tc>
      </w:tr>
      <w:tr w:rsidR="00CB1357" w:rsidRPr="00852101" w:rsidTr="00EA4FA4">
        <w:trPr>
          <w:trHeight w:val="432"/>
        </w:trPr>
        <w:tc>
          <w:tcPr>
            <w:tcW w:w="2088" w:type="dxa"/>
            <w:vAlign w:val="center"/>
          </w:tcPr>
          <w:p w:rsidR="00CB1357" w:rsidRPr="00E94F8F" w:rsidRDefault="00CB1357" w:rsidP="00EA4FA4">
            <w:pPr>
              <w:spacing w:before="195" w:line="256" w:lineRule="exact"/>
              <w:jc w:val="center"/>
              <w:textAlignment w:val="baseline"/>
              <w:rPr>
                <w:rFonts w:cs="Arial"/>
                <w:b/>
                <w:szCs w:val="22"/>
              </w:rPr>
            </w:pPr>
            <w:r w:rsidRPr="00E94F8F">
              <w:rPr>
                <w:rFonts w:eastAsia="Arial" w:cs="Arial"/>
                <w:b/>
                <w:color w:val="000000"/>
                <w:szCs w:val="22"/>
                <w:lang w:val="fr-FR"/>
              </w:rPr>
              <w:t>NOM DU MEDECIN</w:t>
            </w:r>
          </w:p>
        </w:tc>
        <w:tc>
          <w:tcPr>
            <w:tcW w:w="2088" w:type="dxa"/>
            <w:vAlign w:val="center"/>
          </w:tcPr>
          <w:p w:rsidR="00CB1357" w:rsidRPr="00E94F8F" w:rsidRDefault="00CB1357" w:rsidP="00EA4FA4">
            <w:pPr>
              <w:spacing w:before="195" w:line="256" w:lineRule="exact"/>
              <w:jc w:val="center"/>
              <w:textAlignment w:val="baseline"/>
              <w:rPr>
                <w:rFonts w:cs="Arial"/>
                <w:b/>
                <w:szCs w:val="22"/>
              </w:rPr>
            </w:pPr>
            <w:r w:rsidRPr="00E94F8F">
              <w:rPr>
                <w:rFonts w:eastAsia="Arial" w:cs="Arial"/>
                <w:b/>
                <w:color w:val="000000"/>
                <w:szCs w:val="22"/>
                <w:lang w:val="fr-FR"/>
              </w:rPr>
              <w:t>NO PERMIS</w:t>
            </w:r>
          </w:p>
        </w:tc>
        <w:tc>
          <w:tcPr>
            <w:tcW w:w="2088" w:type="dxa"/>
            <w:vAlign w:val="center"/>
          </w:tcPr>
          <w:p w:rsidR="00CB1357" w:rsidRPr="00E94F8F" w:rsidRDefault="00CB1357" w:rsidP="00EA4FA4">
            <w:pPr>
              <w:spacing w:before="195" w:line="256" w:lineRule="exact"/>
              <w:jc w:val="center"/>
              <w:textAlignment w:val="baseline"/>
              <w:rPr>
                <w:rFonts w:cs="Arial"/>
                <w:b/>
                <w:szCs w:val="22"/>
              </w:rPr>
            </w:pPr>
            <w:r w:rsidRPr="00E94F8F">
              <w:rPr>
                <w:rFonts w:eastAsia="Arial" w:cs="Arial"/>
                <w:b/>
                <w:color w:val="000000"/>
                <w:szCs w:val="22"/>
                <w:lang w:val="fr-FR"/>
              </w:rPr>
              <w:t>SIGNATURE</w:t>
            </w:r>
          </w:p>
        </w:tc>
        <w:tc>
          <w:tcPr>
            <w:tcW w:w="2088" w:type="dxa"/>
            <w:vAlign w:val="center"/>
          </w:tcPr>
          <w:p w:rsidR="00CB1357" w:rsidRPr="00E94F8F" w:rsidRDefault="00CB1357" w:rsidP="00EA4FA4">
            <w:pPr>
              <w:spacing w:before="195" w:line="256" w:lineRule="exact"/>
              <w:jc w:val="center"/>
              <w:textAlignment w:val="baseline"/>
              <w:rPr>
                <w:rFonts w:cs="Arial"/>
                <w:b/>
                <w:szCs w:val="22"/>
              </w:rPr>
            </w:pPr>
            <w:r w:rsidRPr="00E94F8F">
              <w:rPr>
                <w:rFonts w:eastAsia="Arial" w:cs="Arial"/>
                <w:b/>
                <w:color w:val="000000"/>
                <w:szCs w:val="22"/>
                <w:lang w:val="fr-FR"/>
              </w:rPr>
              <w:t>DATE</w:t>
            </w:r>
          </w:p>
        </w:tc>
        <w:tc>
          <w:tcPr>
            <w:tcW w:w="2088" w:type="dxa"/>
            <w:vAlign w:val="center"/>
          </w:tcPr>
          <w:p w:rsidR="00CB1357" w:rsidRPr="00E94F8F" w:rsidRDefault="00CB1357" w:rsidP="00EA4FA4">
            <w:pPr>
              <w:spacing w:before="195" w:line="256" w:lineRule="exact"/>
              <w:jc w:val="center"/>
              <w:textAlignment w:val="baseline"/>
              <w:rPr>
                <w:rFonts w:cs="Arial"/>
                <w:b/>
                <w:szCs w:val="22"/>
              </w:rPr>
            </w:pPr>
            <w:r w:rsidRPr="00E94F8F">
              <w:rPr>
                <w:rFonts w:eastAsia="Arial" w:cs="Arial"/>
                <w:b/>
                <w:color w:val="000000"/>
                <w:szCs w:val="22"/>
                <w:lang w:val="fr-FR"/>
              </w:rPr>
              <w:t>NO TÉLÉPHONE</w:t>
            </w:r>
          </w:p>
        </w:tc>
      </w:tr>
      <w:tr w:rsidR="00CB1357" w:rsidRPr="00852101" w:rsidTr="00852101">
        <w:tc>
          <w:tcPr>
            <w:tcW w:w="2088" w:type="dxa"/>
          </w:tcPr>
          <w:p w:rsidR="00CB1357" w:rsidRPr="00E94F8F" w:rsidRDefault="00CB1357" w:rsidP="000711A1">
            <w:pPr>
              <w:spacing w:before="195" w:line="256" w:lineRule="exact"/>
              <w:textAlignment w:val="baseline"/>
              <w:rPr>
                <w:rFonts w:cs="Arial"/>
                <w:b/>
                <w:szCs w:val="22"/>
              </w:rPr>
            </w:pPr>
          </w:p>
        </w:tc>
        <w:tc>
          <w:tcPr>
            <w:tcW w:w="2088" w:type="dxa"/>
          </w:tcPr>
          <w:p w:rsidR="00CB1357" w:rsidRPr="00E94F8F" w:rsidRDefault="00CB1357" w:rsidP="000711A1">
            <w:pPr>
              <w:spacing w:before="195" w:line="256" w:lineRule="exact"/>
              <w:textAlignment w:val="baseline"/>
              <w:rPr>
                <w:rFonts w:cs="Arial"/>
                <w:b/>
                <w:szCs w:val="22"/>
              </w:rPr>
            </w:pPr>
          </w:p>
        </w:tc>
        <w:tc>
          <w:tcPr>
            <w:tcW w:w="2088" w:type="dxa"/>
          </w:tcPr>
          <w:p w:rsidR="00CB1357" w:rsidRPr="00E94F8F" w:rsidRDefault="00CB1357" w:rsidP="000711A1">
            <w:pPr>
              <w:spacing w:before="195" w:line="256" w:lineRule="exact"/>
              <w:textAlignment w:val="baseline"/>
              <w:rPr>
                <w:rFonts w:cs="Arial"/>
                <w:b/>
                <w:szCs w:val="22"/>
              </w:rPr>
            </w:pPr>
          </w:p>
        </w:tc>
        <w:tc>
          <w:tcPr>
            <w:tcW w:w="2088" w:type="dxa"/>
          </w:tcPr>
          <w:p w:rsidR="00CB1357" w:rsidRPr="00E94F8F" w:rsidRDefault="00CB1357" w:rsidP="000711A1">
            <w:pPr>
              <w:spacing w:before="195" w:line="256" w:lineRule="exact"/>
              <w:textAlignment w:val="baseline"/>
              <w:rPr>
                <w:rFonts w:cs="Arial"/>
                <w:b/>
                <w:szCs w:val="22"/>
              </w:rPr>
            </w:pPr>
          </w:p>
        </w:tc>
        <w:tc>
          <w:tcPr>
            <w:tcW w:w="2088" w:type="dxa"/>
          </w:tcPr>
          <w:p w:rsidR="00CB1357" w:rsidRPr="00E94F8F" w:rsidRDefault="00CB1357" w:rsidP="000711A1">
            <w:pPr>
              <w:spacing w:before="195" w:line="256" w:lineRule="exact"/>
              <w:textAlignment w:val="baseline"/>
              <w:rPr>
                <w:rFonts w:cs="Arial"/>
                <w:b/>
                <w:szCs w:val="22"/>
              </w:rPr>
            </w:pPr>
          </w:p>
        </w:tc>
      </w:tr>
      <w:tr w:rsidR="00CB1357" w:rsidRPr="00852101" w:rsidTr="00852101">
        <w:tc>
          <w:tcPr>
            <w:tcW w:w="2088" w:type="dxa"/>
          </w:tcPr>
          <w:p w:rsidR="00CB1357" w:rsidRPr="00E94F8F" w:rsidRDefault="00CB1357" w:rsidP="000711A1">
            <w:pPr>
              <w:spacing w:before="195" w:line="256" w:lineRule="exact"/>
              <w:textAlignment w:val="baseline"/>
              <w:rPr>
                <w:rFonts w:cs="Arial"/>
                <w:b/>
                <w:szCs w:val="22"/>
              </w:rPr>
            </w:pPr>
          </w:p>
        </w:tc>
        <w:tc>
          <w:tcPr>
            <w:tcW w:w="2088" w:type="dxa"/>
          </w:tcPr>
          <w:p w:rsidR="00CB1357" w:rsidRPr="00E94F8F" w:rsidRDefault="00CB1357" w:rsidP="000711A1">
            <w:pPr>
              <w:spacing w:before="195" w:line="256" w:lineRule="exact"/>
              <w:textAlignment w:val="baseline"/>
              <w:rPr>
                <w:rFonts w:cs="Arial"/>
                <w:b/>
                <w:szCs w:val="22"/>
              </w:rPr>
            </w:pPr>
          </w:p>
        </w:tc>
        <w:tc>
          <w:tcPr>
            <w:tcW w:w="2088" w:type="dxa"/>
          </w:tcPr>
          <w:p w:rsidR="00CB1357" w:rsidRPr="00E94F8F" w:rsidRDefault="00CB1357" w:rsidP="000711A1">
            <w:pPr>
              <w:spacing w:before="195" w:line="256" w:lineRule="exact"/>
              <w:textAlignment w:val="baseline"/>
              <w:rPr>
                <w:rFonts w:cs="Arial"/>
                <w:b/>
                <w:szCs w:val="22"/>
              </w:rPr>
            </w:pPr>
          </w:p>
        </w:tc>
        <w:tc>
          <w:tcPr>
            <w:tcW w:w="2088" w:type="dxa"/>
          </w:tcPr>
          <w:p w:rsidR="00CB1357" w:rsidRPr="00E94F8F" w:rsidRDefault="00CB1357" w:rsidP="000711A1">
            <w:pPr>
              <w:spacing w:before="195" w:line="256" w:lineRule="exact"/>
              <w:textAlignment w:val="baseline"/>
              <w:rPr>
                <w:rFonts w:cs="Arial"/>
                <w:b/>
                <w:szCs w:val="22"/>
              </w:rPr>
            </w:pPr>
          </w:p>
        </w:tc>
        <w:tc>
          <w:tcPr>
            <w:tcW w:w="2088" w:type="dxa"/>
          </w:tcPr>
          <w:p w:rsidR="00CB1357" w:rsidRPr="00E94F8F" w:rsidRDefault="00CB1357" w:rsidP="000711A1">
            <w:pPr>
              <w:spacing w:before="195" w:line="256" w:lineRule="exact"/>
              <w:textAlignment w:val="baseline"/>
              <w:rPr>
                <w:rFonts w:cs="Arial"/>
                <w:b/>
                <w:szCs w:val="22"/>
              </w:rPr>
            </w:pPr>
          </w:p>
        </w:tc>
      </w:tr>
      <w:tr w:rsidR="00CB1357" w:rsidRPr="00852101" w:rsidTr="00852101">
        <w:tc>
          <w:tcPr>
            <w:tcW w:w="2088" w:type="dxa"/>
          </w:tcPr>
          <w:p w:rsidR="00CB1357" w:rsidRPr="00E94F8F" w:rsidRDefault="00CB1357" w:rsidP="000711A1">
            <w:pPr>
              <w:spacing w:before="195" w:line="256" w:lineRule="exact"/>
              <w:textAlignment w:val="baseline"/>
              <w:rPr>
                <w:rFonts w:cs="Arial"/>
                <w:b/>
                <w:szCs w:val="22"/>
              </w:rPr>
            </w:pPr>
          </w:p>
        </w:tc>
        <w:tc>
          <w:tcPr>
            <w:tcW w:w="2088" w:type="dxa"/>
          </w:tcPr>
          <w:p w:rsidR="00CB1357" w:rsidRPr="00E94F8F" w:rsidRDefault="00CB1357" w:rsidP="000711A1">
            <w:pPr>
              <w:spacing w:before="195" w:line="256" w:lineRule="exact"/>
              <w:textAlignment w:val="baseline"/>
              <w:rPr>
                <w:rFonts w:cs="Arial"/>
                <w:b/>
                <w:szCs w:val="22"/>
              </w:rPr>
            </w:pPr>
          </w:p>
        </w:tc>
        <w:tc>
          <w:tcPr>
            <w:tcW w:w="2088" w:type="dxa"/>
          </w:tcPr>
          <w:p w:rsidR="00CB1357" w:rsidRPr="00E94F8F" w:rsidRDefault="00CB1357" w:rsidP="000711A1">
            <w:pPr>
              <w:spacing w:before="195" w:line="256" w:lineRule="exact"/>
              <w:textAlignment w:val="baseline"/>
              <w:rPr>
                <w:rFonts w:cs="Arial"/>
                <w:b/>
                <w:szCs w:val="22"/>
              </w:rPr>
            </w:pPr>
          </w:p>
        </w:tc>
        <w:tc>
          <w:tcPr>
            <w:tcW w:w="2088" w:type="dxa"/>
          </w:tcPr>
          <w:p w:rsidR="00CB1357" w:rsidRPr="00E94F8F" w:rsidRDefault="00CB1357" w:rsidP="000711A1">
            <w:pPr>
              <w:spacing w:before="195" w:line="256" w:lineRule="exact"/>
              <w:textAlignment w:val="baseline"/>
              <w:rPr>
                <w:rFonts w:cs="Arial"/>
                <w:b/>
                <w:szCs w:val="22"/>
              </w:rPr>
            </w:pPr>
          </w:p>
        </w:tc>
        <w:tc>
          <w:tcPr>
            <w:tcW w:w="2088" w:type="dxa"/>
          </w:tcPr>
          <w:p w:rsidR="00CB1357" w:rsidRPr="00E94F8F" w:rsidRDefault="00CB1357" w:rsidP="000711A1">
            <w:pPr>
              <w:spacing w:before="195" w:line="256" w:lineRule="exact"/>
              <w:textAlignment w:val="baseline"/>
              <w:rPr>
                <w:rFonts w:cs="Arial"/>
                <w:b/>
                <w:szCs w:val="22"/>
              </w:rPr>
            </w:pPr>
          </w:p>
        </w:tc>
      </w:tr>
      <w:tr w:rsidR="00CB1357" w:rsidRPr="00852101" w:rsidTr="00852101">
        <w:tc>
          <w:tcPr>
            <w:tcW w:w="2088" w:type="dxa"/>
          </w:tcPr>
          <w:p w:rsidR="00CB1357" w:rsidRPr="00E94F8F" w:rsidRDefault="00CB1357" w:rsidP="000711A1">
            <w:pPr>
              <w:spacing w:before="195" w:line="256" w:lineRule="exact"/>
              <w:textAlignment w:val="baseline"/>
              <w:rPr>
                <w:rFonts w:cs="Arial"/>
                <w:b/>
                <w:szCs w:val="22"/>
              </w:rPr>
            </w:pPr>
          </w:p>
        </w:tc>
        <w:tc>
          <w:tcPr>
            <w:tcW w:w="2088" w:type="dxa"/>
          </w:tcPr>
          <w:p w:rsidR="00CB1357" w:rsidRPr="00E94F8F" w:rsidRDefault="00CB1357" w:rsidP="000711A1">
            <w:pPr>
              <w:spacing w:before="195" w:line="256" w:lineRule="exact"/>
              <w:textAlignment w:val="baseline"/>
              <w:rPr>
                <w:rFonts w:cs="Arial"/>
                <w:b/>
                <w:szCs w:val="22"/>
              </w:rPr>
            </w:pPr>
          </w:p>
        </w:tc>
        <w:tc>
          <w:tcPr>
            <w:tcW w:w="2088" w:type="dxa"/>
          </w:tcPr>
          <w:p w:rsidR="00CB1357" w:rsidRPr="00E94F8F" w:rsidRDefault="00CB1357" w:rsidP="000711A1">
            <w:pPr>
              <w:spacing w:before="195" w:line="256" w:lineRule="exact"/>
              <w:textAlignment w:val="baseline"/>
              <w:rPr>
                <w:rFonts w:cs="Arial"/>
                <w:b/>
                <w:szCs w:val="22"/>
              </w:rPr>
            </w:pPr>
          </w:p>
        </w:tc>
        <w:tc>
          <w:tcPr>
            <w:tcW w:w="2088" w:type="dxa"/>
          </w:tcPr>
          <w:p w:rsidR="00CB1357" w:rsidRPr="00E94F8F" w:rsidRDefault="00CB1357" w:rsidP="000711A1">
            <w:pPr>
              <w:spacing w:before="195" w:line="256" w:lineRule="exact"/>
              <w:textAlignment w:val="baseline"/>
              <w:rPr>
                <w:rFonts w:cs="Arial"/>
                <w:b/>
                <w:szCs w:val="22"/>
              </w:rPr>
            </w:pPr>
          </w:p>
        </w:tc>
        <w:tc>
          <w:tcPr>
            <w:tcW w:w="2088" w:type="dxa"/>
          </w:tcPr>
          <w:p w:rsidR="00CB1357" w:rsidRPr="00E94F8F" w:rsidRDefault="00CB1357" w:rsidP="000711A1">
            <w:pPr>
              <w:spacing w:before="195" w:line="256" w:lineRule="exact"/>
              <w:textAlignment w:val="baseline"/>
              <w:rPr>
                <w:rFonts w:cs="Arial"/>
                <w:b/>
                <w:szCs w:val="22"/>
              </w:rPr>
            </w:pPr>
          </w:p>
        </w:tc>
      </w:tr>
      <w:tr w:rsidR="00CB1357" w:rsidRPr="00852101" w:rsidTr="00852101">
        <w:tc>
          <w:tcPr>
            <w:tcW w:w="2088" w:type="dxa"/>
          </w:tcPr>
          <w:p w:rsidR="00CB1357" w:rsidRPr="00E94F8F" w:rsidRDefault="00CB1357" w:rsidP="000711A1">
            <w:pPr>
              <w:spacing w:before="195" w:line="256" w:lineRule="exact"/>
              <w:textAlignment w:val="baseline"/>
              <w:rPr>
                <w:rFonts w:cs="Arial"/>
                <w:b/>
                <w:szCs w:val="22"/>
              </w:rPr>
            </w:pPr>
          </w:p>
        </w:tc>
        <w:tc>
          <w:tcPr>
            <w:tcW w:w="2088" w:type="dxa"/>
          </w:tcPr>
          <w:p w:rsidR="00CB1357" w:rsidRPr="00E94F8F" w:rsidRDefault="00CB1357" w:rsidP="000711A1">
            <w:pPr>
              <w:spacing w:before="195" w:line="256" w:lineRule="exact"/>
              <w:textAlignment w:val="baseline"/>
              <w:rPr>
                <w:rFonts w:cs="Arial"/>
                <w:b/>
                <w:szCs w:val="22"/>
              </w:rPr>
            </w:pPr>
          </w:p>
        </w:tc>
        <w:tc>
          <w:tcPr>
            <w:tcW w:w="2088" w:type="dxa"/>
          </w:tcPr>
          <w:p w:rsidR="00CB1357" w:rsidRPr="00E94F8F" w:rsidRDefault="00CB1357" w:rsidP="000711A1">
            <w:pPr>
              <w:spacing w:before="195" w:line="256" w:lineRule="exact"/>
              <w:textAlignment w:val="baseline"/>
              <w:rPr>
                <w:rFonts w:cs="Arial"/>
                <w:b/>
                <w:szCs w:val="22"/>
              </w:rPr>
            </w:pPr>
          </w:p>
        </w:tc>
        <w:tc>
          <w:tcPr>
            <w:tcW w:w="2088" w:type="dxa"/>
          </w:tcPr>
          <w:p w:rsidR="00CB1357" w:rsidRPr="00E94F8F" w:rsidRDefault="00CB1357" w:rsidP="000711A1">
            <w:pPr>
              <w:spacing w:before="195" w:line="256" w:lineRule="exact"/>
              <w:textAlignment w:val="baseline"/>
              <w:rPr>
                <w:rFonts w:cs="Arial"/>
                <w:b/>
                <w:szCs w:val="22"/>
              </w:rPr>
            </w:pPr>
          </w:p>
        </w:tc>
        <w:tc>
          <w:tcPr>
            <w:tcW w:w="2088" w:type="dxa"/>
          </w:tcPr>
          <w:p w:rsidR="00CB1357" w:rsidRPr="00E94F8F" w:rsidRDefault="00CB1357" w:rsidP="000711A1">
            <w:pPr>
              <w:spacing w:before="195" w:line="256" w:lineRule="exact"/>
              <w:textAlignment w:val="baseline"/>
              <w:rPr>
                <w:rFonts w:cs="Arial"/>
                <w:b/>
                <w:szCs w:val="22"/>
              </w:rPr>
            </w:pPr>
          </w:p>
        </w:tc>
      </w:tr>
      <w:tr w:rsidR="00CB1357" w:rsidRPr="00852101" w:rsidTr="00852101">
        <w:tc>
          <w:tcPr>
            <w:tcW w:w="2088" w:type="dxa"/>
          </w:tcPr>
          <w:p w:rsidR="00CB1357" w:rsidRPr="00E94F8F" w:rsidRDefault="00CB1357" w:rsidP="000711A1">
            <w:pPr>
              <w:spacing w:before="195" w:line="256" w:lineRule="exact"/>
              <w:textAlignment w:val="baseline"/>
              <w:rPr>
                <w:rFonts w:cs="Arial"/>
                <w:b/>
                <w:szCs w:val="22"/>
              </w:rPr>
            </w:pPr>
          </w:p>
        </w:tc>
        <w:tc>
          <w:tcPr>
            <w:tcW w:w="2088" w:type="dxa"/>
          </w:tcPr>
          <w:p w:rsidR="00CB1357" w:rsidRPr="00E94F8F" w:rsidRDefault="00CB1357" w:rsidP="000711A1">
            <w:pPr>
              <w:spacing w:before="195" w:line="256" w:lineRule="exact"/>
              <w:textAlignment w:val="baseline"/>
              <w:rPr>
                <w:rFonts w:cs="Arial"/>
                <w:b/>
                <w:szCs w:val="22"/>
              </w:rPr>
            </w:pPr>
          </w:p>
        </w:tc>
        <w:tc>
          <w:tcPr>
            <w:tcW w:w="2088" w:type="dxa"/>
          </w:tcPr>
          <w:p w:rsidR="00CB1357" w:rsidRPr="00E94F8F" w:rsidRDefault="00CB1357" w:rsidP="000711A1">
            <w:pPr>
              <w:spacing w:before="195" w:line="256" w:lineRule="exact"/>
              <w:textAlignment w:val="baseline"/>
              <w:rPr>
                <w:rFonts w:cs="Arial"/>
                <w:b/>
                <w:szCs w:val="22"/>
              </w:rPr>
            </w:pPr>
          </w:p>
        </w:tc>
        <w:tc>
          <w:tcPr>
            <w:tcW w:w="2088" w:type="dxa"/>
          </w:tcPr>
          <w:p w:rsidR="00CB1357" w:rsidRPr="00E94F8F" w:rsidRDefault="00CB1357" w:rsidP="000711A1">
            <w:pPr>
              <w:spacing w:before="195" w:line="256" w:lineRule="exact"/>
              <w:textAlignment w:val="baseline"/>
              <w:rPr>
                <w:rFonts w:cs="Arial"/>
                <w:b/>
                <w:szCs w:val="22"/>
              </w:rPr>
            </w:pPr>
          </w:p>
        </w:tc>
        <w:tc>
          <w:tcPr>
            <w:tcW w:w="2088" w:type="dxa"/>
          </w:tcPr>
          <w:p w:rsidR="00CB1357" w:rsidRPr="00E94F8F" w:rsidRDefault="00CB1357" w:rsidP="000711A1">
            <w:pPr>
              <w:spacing w:before="195" w:line="256" w:lineRule="exact"/>
              <w:textAlignment w:val="baseline"/>
              <w:rPr>
                <w:rFonts w:cs="Arial"/>
                <w:b/>
                <w:szCs w:val="22"/>
              </w:rPr>
            </w:pPr>
          </w:p>
        </w:tc>
      </w:tr>
      <w:tr w:rsidR="00CB1357" w:rsidRPr="00852101" w:rsidTr="00852101">
        <w:tc>
          <w:tcPr>
            <w:tcW w:w="2088" w:type="dxa"/>
          </w:tcPr>
          <w:p w:rsidR="00CB1357" w:rsidRPr="00E94F8F" w:rsidRDefault="00CB1357" w:rsidP="000711A1">
            <w:pPr>
              <w:spacing w:before="195" w:line="256" w:lineRule="exact"/>
              <w:textAlignment w:val="baseline"/>
              <w:rPr>
                <w:rFonts w:cs="Arial"/>
                <w:b/>
                <w:szCs w:val="22"/>
              </w:rPr>
            </w:pPr>
          </w:p>
        </w:tc>
        <w:tc>
          <w:tcPr>
            <w:tcW w:w="2088" w:type="dxa"/>
          </w:tcPr>
          <w:p w:rsidR="00CB1357" w:rsidRPr="00E94F8F" w:rsidRDefault="00CB1357" w:rsidP="000711A1">
            <w:pPr>
              <w:spacing w:before="195" w:line="256" w:lineRule="exact"/>
              <w:textAlignment w:val="baseline"/>
              <w:rPr>
                <w:rFonts w:cs="Arial"/>
                <w:b/>
                <w:szCs w:val="22"/>
              </w:rPr>
            </w:pPr>
          </w:p>
        </w:tc>
        <w:tc>
          <w:tcPr>
            <w:tcW w:w="2088" w:type="dxa"/>
          </w:tcPr>
          <w:p w:rsidR="00CB1357" w:rsidRPr="00E94F8F" w:rsidRDefault="00CB1357" w:rsidP="000711A1">
            <w:pPr>
              <w:spacing w:before="195" w:line="256" w:lineRule="exact"/>
              <w:textAlignment w:val="baseline"/>
              <w:rPr>
                <w:rFonts w:cs="Arial"/>
                <w:b/>
                <w:szCs w:val="22"/>
              </w:rPr>
            </w:pPr>
          </w:p>
        </w:tc>
        <w:tc>
          <w:tcPr>
            <w:tcW w:w="2088" w:type="dxa"/>
          </w:tcPr>
          <w:p w:rsidR="00CB1357" w:rsidRPr="00E94F8F" w:rsidRDefault="00CB1357" w:rsidP="000711A1">
            <w:pPr>
              <w:spacing w:before="195" w:line="256" w:lineRule="exact"/>
              <w:textAlignment w:val="baseline"/>
              <w:rPr>
                <w:rFonts w:cs="Arial"/>
                <w:b/>
                <w:szCs w:val="22"/>
              </w:rPr>
            </w:pPr>
          </w:p>
        </w:tc>
        <w:tc>
          <w:tcPr>
            <w:tcW w:w="2088" w:type="dxa"/>
          </w:tcPr>
          <w:p w:rsidR="00CB1357" w:rsidRPr="00E94F8F" w:rsidRDefault="00CB1357" w:rsidP="000711A1">
            <w:pPr>
              <w:spacing w:before="195" w:line="256" w:lineRule="exact"/>
              <w:textAlignment w:val="baseline"/>
              <w:rPr>
                <w:rFonts w:cs="Arial"/>
                <w:b/>
                <w:szCs w:val="22"/>
              </w:rPr>
            </w:pPr>
          </w:p>
        </w:tc>
      </w:tr>
    </w:tbl>
    <w:p w:rsidR="00AF48D9" w:rsidRPr="00E94F8F" w:rsidRDefault="00AF48D9" w:rsidP="000711A1">
      <w:pPr>
        <w:spacing w:before="195" w:line="256" w:lineRule="exact"/>
        <w:textAlignment w:val="baseline"/>
        <w:rPr>
          <w:rFonts w:cs="Arial"/>
          <w:b/>
          <w:szCs w:val="22"/>
        </w:rPr>
      </w:pPr>
    </w:p>
    <w:p w:rsidR="00AF48D9" w:rsidRPr="00E94F8F" w:rsidRDefault="00AF48D9">
      <w:pPr>
        <w:jc w:val="left"/>
        <w:rPr>
          <w:rFonts w:cs="Arial"/>
          <w:b/>
          <w:szCs w:val="22"/>
        </w:rPr>
      </w:pPr>
      <w:r w:rsidRPr="00E94F8F">
        <w:rPr>
          <w:rFonts w:cs="Arial"/>
          <w:b/>
          <w:szCs w:val="22"/>
        </w:rPr>
        <w:br w:type="page"/>
      </w:r>
    </w:p>
    <w:p w:rsidR="00AF48D9" w:rsidRPr="00E94F8F" w:rsidRDefault="00AF48D9" w:rsidP="00AF48D9">
      <w:pPr>
        <w:spacing w:before="490" w:line="278" w:lineRule="exact"/>
        <w:ind w:left="-90"/>
        <w:textAlignment w:val="baseline"/>
        <w:rPr>
          <w:rFonts w:eastAsia="Arial" w:cs="Arial"/>
          <w:b/>
          <w:color w:val="000000"/>
          <w:szCs w:val="22"/>
          <w:lang w:val="fr-FR"/>
        </w:rPr>
      </w:pPr>
      <w:r w:rsidRPr="00E94F8F">
        <w:rPr>
          <w:rFonts w:eastAsia="Arial" w:cs="Arial"/>
          <w:b/>
          <w:color w:val="000000"/>
          <w:szCs w:val="22"/>
          <w:lang w:val="fr-FR"/>
        </w:rPr>
        <w:lastRenderedPageBreak/>
        <w:t>INTERVENTIONS DE L’INFIRMIERE EN APPLICATION DE SON CHAMP D’EXERCICE ET DES ACTIVITES QUI LUI SONT RESERVEES</w:t>
      </w:r>
    </w:p>
    <w:p w:rsidR="00AF48D9" w:rsidRPr="00E94F8F" w:rsidRDefault="00AF48D9" w:rsidP="00AF48D9">
      <w:pPr>
        <w:spacing w:before="247" w:line="257" w:lineRule="exact"/>
        <w:textAlignment w:val="baseline"/>
        <w:rPr>
          <w:rFonts w:eastAsia="Arial" w:cs="Arial"/>
          <w:b/>
          <w:color w:val="000000"/>
          <w:szCs w:val="22"/>
          <w:lang w:val="fr-FR"/>
        </w:rPr>
      </w:pPr>
      <w:r w:rsidRPr="00E94F8F">
        <w:rPr>
          <w:rFonts w:eastAsia="Arial" w:cs="Arial"/>
          <w:b/>
          <w:color w:val="000000"/>
          <w:szCs w:val="22"/>
          <w:lang w:val="fr-FR"/>
        </w:rPr>
        <w:t>Évaluer la condition physique et mentale d’une personne symptomatique</w:t>
      </w:r>
    </w:p>
    <w:p w:rsidR="00AF48D9" w:rsidRPr="00E94F8F" w:rsidRDefault="00AF48D9" w:rsidP="00AF48D9">
      <w:pPr>
        <w:numPr>
          <w:ilvl w:val="0"/>
          <w:numId w:val="8"/>
        </w:numPr>
        <w:tabs>
          <w:tab w:val="clear" w:pos="360"/>
          <w:tab w:val="left" w:pos="1224"/>
        </w:tabs>
        <w:spacing w:before="234" w:line="251" w:lineRule="exact"/>
        <w:ind w:left="1224" w:hanging="360"/>
        <w:jc w:val="left"/>
        <w:textAlignment w:val="baseline"/>
        <w:rPr>
          <w:rFonts w:eastAsia="Arial" w:cs="Arial"/>
          <w:color w:val="000000"/>
          <w:szCs w:val="22"/>
          <w:lang w:val="fr-FR"/>
        </w:rPr>
      </w:pPr>
      <w:r w:rsidRPr="00E94F8F">
        <w:rPr>
          <w:rFonts w:eastAsia="Arial" w:cs="Arial"/>
          <w:color w:val="000000"/>
          <w:szCs w:val="22"/>
          <w:lang w:val="fr-FR"/>
        </w:rPr>
        <w:t>Procéder à l’évaluation de l’état de santé de la personne :</w:t>
      </w:r>
    </w:p>
    <w:p w:rsidR="00AF48D9" w:rsidRPr="00FB4325" w:rsidRDefault="00AF48D9" w:rsidP="00FB4325">
      <w:pPr>
        <w:pStyle w:val="Paragraphedeliste"/>
        <w:numPr>
          <w:ilvl w:val="0"/>
          <w:numId w:val="12"/>
        </w:numPr>
        <w:tabs>
          <w:tab w:val="left" w:pos="1584"/>
        </w:tabs>
        <w:spacing w:before="120" w:line="230" w:lineRule="exact"/>
        <w:textAlignment w:val="baseline"/>
        <w:rPr>
          <w:rFonts w:eastAsia="Arial" w:cs="Arial"/>
          <w:color w:val="000000"/>
          <w:spacing w:val="-1"/>
          <w:szCs w:val="22"/>
          <w:lang w:val="fr-FR"/>
        </w:rPr>
      </w:pPr>
      <w:r w:rsidRPr="00FB4325">
        <w:rPr>
          <w:rFonts w:eastAsia="Arial" w:cs="Arial"/>
          <w:color w:val="000000"/>
          <w:spacing w:val="-1"/>
          <w:szCs w:val="22"/>
          <w:lang w:val="fr-FR"/>
        </w:rPr>
        <w:t>bilan de santé;</w:t>
      </w:r>
    </w:p>
    <w:p w:rsidR="00AF48D9" w:rsidRPr="00FB4325" w:rsidRDefault="00AF48D9" w:rsidP="00FB4325">
      <w:pPr>
        <w:pStyle w:val="Paragraphedeliste"/>
        <w:numPr>
          <w:ilvl w:val="0"/>
          <w:numId w:val="12"/>
        </w:numPr>
        <w:tabs>
          <w:tab w:val="left" w:pos="1584"/>
        </w:tabs>
        <w:spacing w:before="115" w:line="230" w:lineRule="exact"/>
        <w:textAlignment w:val="baseline"/>
        <w:rPr>
          <w:rFonts w:eastAsia="Arial" w:cs="Arial"/>
          <w:color w:val="000000"/>
          <w:spacing w:val="-1"/>
          <w:szCs w:val="22"/>
          <w:lang w:val="fr-FR"/>
        </w:rPr>
      </w:pPr>
      <w:r w:rsidRPr="00FB4325">
        <w:rPr>
          <w:rFonts w:eastAsia="Arial" w:cs="Arial"/>
          <w:color w:val="000000"/>
          <w:spacing w:val="-1"/>
          <w:szCs w:val="22"/>
          <w:lang w:val="fr-FR"/>
        </w:rPr>
        <w:t>profil contraceptif;</w:t>
      </w:r>
    </w:p>
    <w:p w:rsidR="00AF48D9" w:rsidRPr="00FB4325" w:rsidRDefault="00AF48D9" w:rsidP="00FB4325">
      <w:pPr>
        <w:pStyle w:val="Paragraphedeliste"/>
        <w:numPr>
          <w:ilvl w:val="0"/>
          <w:numId w:val="12"/>
        </w:numPr>
        <w:tabs>
          <w:tab w:val="left" w:pos="1584"/>
        </w:tabs>
        <w:spacing w:before="121" w:line="230" w:lineRule="exact"/>
        <w:textAlignment w:val="baseline"/>
        <w:rPr>
          <w:rFonts w:eastAsia="Arial" w:cs="Arial"/>
          <w:color w:val="000000"/>
          <w:spacing w:val="-1"/>
          <w:szCs w:val="22"/>
          <w:lang w:val="fr-FR"/>
        </w:rPr>
      </w:pPr>
      <w:r w:rsidRPr="00FB4325">
        <w:rPr>
          <w:rFonts w:eastAsia="Arial" w:cs="Arial"/>
          <w:color w:val="000000"/>
          <w:spacing w:val="-1"/>
          <w:szCs w:val="22"/>
          <w:lang w:val="fr-FR"/>
        </w:rPr>
        <w:t>habitudes de vie;</w:t>
      </w:r>
    </w:p>
    <w:p w:rsidR="00AF48D9" w:rsidRPr="00FB4325" w:rsidRDefault="00AF48D9" w:rsidP="00FB4325">
      <w:pPr>
        <w:pStyle w:val="Paragraphedeliste"/>
        <w:numPr>
          <w:ilvl w:val="0"/>
          <w:numId w:val="12"/>
        </w:numPr>
        <w:tabs>
          <w:tab w:val="left" w:pos="1584"/>
        </w:tabs>
        <w:spacing w:before="121" w:line="230" w:lineRule="exact"/>
        <w:textAlignment w:val="baseline"/>
        <w:rPr>
          <w:rFonts w:eastAsia="Arial" w:cs="Arial"/>
          <w:color w:val="000000"/>
          <w:spacing w:val="9"/>
          <w:szCs w:val="22"/>
          <w:lang w:val="fr-FR"/>
        </w:rPr>
      </w:pPr>
      <w:r w:rsidRPr="00FB4325">
        <w:rPr>
          <w:rFonts w:eastAsia="Arial" w:cs="Arial"/>
          <w:color w:val="000000"/>
          <w:spacing w:val="9"/>
          <w:szCs w:val="22"/>
          <w:lang w:val="fr-FR"/>
        </w:rPr>
        <w:t>contre-indications;</w:t>
      </w:r>
    </w:p>
    <w:p w:rsidR="00AF48D9" w:rsidRPr="00FB4325" w:rsidRDefault="00AF48D9" w:rsidP="00FB4325">
      <w:pPr>
        <w:pStyle w:val="Paragraphedeliste"/>
        <w:numPr>
          <w:ilvl w:val="0"/>
          <w:numId w:val="12"/>
        </w:numPr>
        <w:tabs>
          <w:tab w:val="left" w:pos="1584"/>
        </w:tabs>
        <w:spacing w:before="120" w:line="230" w:lineRule="exact"/>
        <w:textAlignment w:val="baseline"/>
        <w:rPr>
          <w:rFonts w:eastAsia="Arial" w:cs="Arial"/>
          <w:color w:val="000000"/>
          <w:szCs w:val="22"/>
          <w:lang w:val="fr-FR"/>
        </w:rPr>
      </w:pPr>
      <w:r w:rsidRPr="00FB4325">
        <w:rPr>
          <w:rFonts w:eastAsia="Arial" w:cs="Arial"/>
          <w:color w:val="000000"/>
          <w:szCs w:val="22"/>
          <w:lang w:val="fr-FR"/>
        </w:rPr>
        <w:t>prise de la tension artérielle;</w:t>
      </w:r>
    </w:p>
    <w:p w:rsidR="00AF48D9" w:rsidRPr="00E94F8F" w:rsidRDefault="00AF48D9" w:rsidP="00AF48D9">
      <w:pPr>
        <w:numPr>
          <w:ilvl w:val="0"/>
          <w:numId w:val="8"/>
        </w:numPr>
        <w:tabs>
          <w:tab w:val="clear" w:pos="360"/>
          <w:tab w:val="left" w:pos="1224"/>
        </w:tabs>
        <w:spacing w:before="101" w:line="251" w:lineRule="exact"/>
        <w:ind w:left="1224" w:hanging="360"/>
        <w:jc w:val="left"/>
        <w:textAlignment w:val="baseline"/>
        <w:rPr>
          <w:rFonts w:eastAsia="Arial" w:cs="Arial"/>
          <w:color w:val="000000"/>
          <w:szCs w:val="22"/>
          <w:lang w:val="fr-FR"/>
        </w:rPr>
      </w:pPr>
      <w:r w:rsidRPr="00E94F8F">
        <w:rPr>
          <w:rFonts w:eastAsia="Arial" w:cs="Arial"/>
          <w:color w:val="000000"/>
          <w:szCs w:val="22"/>
          <w:lang w:val="fr-FR"/>
        </w:rPr>
        <w:t>Au besoin, mesures liées à l’indice de mass</w:t>
      </w:r>
      <w:r w:rsidR="001A1251">
        <w:rPr>
          <w:rFonts w:eastAsia="Arial" w:cs="Arial"/>
          <w:color w:val="000000"/>
          <w:szCs w:val="22"/>
          <w:lang w:val="fr-FR"/>
        </w:rPr>
        <w:t>e corporelle, test de grossesse</w:t>
      </w:r>
    </w:p>
    <w:p w:rsidR="00AF48D9" w:rsidRPr="00E94F8F" w:rsidRDefault="00AF48D9" w:rsidP="00AF48D9">
      <w:pPr>
        <w:numPr>
          <w:ilvl w:val="0"/>
          <w:numId w:val="8"/>
        </w:numPr>
        <w:tabs>
          <w:tab w:val="clear" w:pos="360"/>
          <w:tab w:val="left" w:pos="1224"/>
        </w:tabs>
        <w:spacing w:before="99" w:line="250" w:lineRule="exact"/>
        <w:ind w:left="1224" w:hanging="360"/>
        <w:jc w:val="left"/>
        <w:textAlignment w:val="baseline"/>
        <w:rPr>
          <w:rFonts w:eastAsia="Arial" w:cs="Arial"/>
          <w:color w:val="000000"/>
          <w:szCs w:val="22"/>
          <w:lang w:val="fr-FR"/>
        </w:rPr>
      </w:pPr>
      <w:r w:rsidRPr="00E94F8F">
        <w:rPr>
          <w:rFonts w:eastAsia="Arial" w:cs="Arial"/>
          <w:color w:val="000000"/>
          <w:szCs w:val="22"/>
          <w:lang w:val="fr-FR"/>
        </w:rPr>
        <w:t>Déterminer le besoin de contrac</w:t>
      </w:r>
      <w:r w:rsidR="001A1251">
        <w:rPr>
          <w:rFonts w:eastAsia="Arial" w:cs="Arial"/>
          <w:color w:val="000000"/>
          <w:szCs w:val="22"/>
          <w:lang w:val="fr-FR"/>
        </w:rPr>
        <w:t>eption hormonale ou de stérilet</w:t>
      </w:r>
    </w:p>
    <w:p w:rsidR="00AF48D9" w:rsidRPr="00E94F8F" w:rsidRDefault="00AF48D9" w:rsidP="00AF48D9">
      <w:pPr>
        <w:numPr>
          <w:ilvl w:val="0"/>
          <w:numId w:val="8"/>
        </w:numPr>
        <w:tabs>
          <w:tab w:val="clear" w:pos="360"/>
          <w:tab w:val="left" w:pos="1224"/>
        </w:tabs>
        <w:spacing w:before="121" w:line="230" w:lineRule="exact"/>
        <w:ind w:left="1224" w:right="864" w:hanging="360"/>
        <w:textAlignment w:val="baseline"/>
        <w:rPr>
          <w:rFonts w:eastAsia="Arial" w:cs="Arial"/>
          <w:color w:val="000000"/>
          <w:szCs w:val="22"/>
          <w:lang w:val="fr-FR"/>
        </w:rPr>
      </w:pPr>
      <w:r w:rsidRPr="00E94F8F">
        <w:rPr>
          <w:rFonts w:eastAsia="Arial" w:cs="Arial"/>
          <w:color w:val="000000"/>
          <w:szCs w:val="22"/>
          <w:lang w:val="fr-FR"/>
        </w:rPr>
        <w:t>Donner l’enseignement et le counseling sur les divers aspects de la contrac</w:t>
      </w:r>
      <w:r w:rsidR="001A1251">
        <w:rPr>
          <w:rFonts w:eastAsia="Arial" w:cs="Arial"/>
          <w:color w:val="000000"/>
          <w:szCs w:val="22"/>
          <w:lang w:val="fr-FR"/>
        </w:rPr>
        <w:t>eption hormonale et du stérilet</w:t>
      </w:r>
    </w:p>
    <w:p w:rsidR="00AF48D9" w:rsidRPr="00E94F8F" w:rsidRDefault="00AF48D9" w:rsidP="00AF48D9">
      <w:pPr>
        <w:numPr>
          <w:ilvl w:val="0"/>
          <w:numId w:val="8"/>
        </w:numPr>
        <w:tabs>
          <w:tab w:val="clear" w:pos="360"/>
          <w:tab w:val="left" w:pos="1224"/>
        </w:tabs>
        <w:spacing w:before="100" w:line="250" w:lineRule="exact"/>
        <w:ind w:left="1224" w:hanging="360"/>
        <w:textAlignment w:val="baseline"/>
        <w:rPr>
          <w:rFonts w:eastAsia="Arial" w:cs="Arial"/>
          <w:color w:val="000000"/>
          <w:szCs w:val="22"/>
          <w:lang w:val="fr-FR"/>
        </w:rPr>
      </w:pPr>
      <w:r w:rsidRPr="00E94F8F">
        <w:rPr>
          <w:rFonts w:eastAsia="Arial" w:cs="Arial"/>
          <w:color w:val="000000"/>
          <w:szCs w:val="22"/>
          <w:lang w:val="fr-FR"/>
        </w:rPr>
        <w:t>Soutenir la p</w:t>
      </w:r>
      <w:r w:rsidR="001A1251">
        <w:rPr>
          <w:rFonts w:eastAsia="Arial" w:cs="Arial"/>
          <w:color w:val="000000"/>
          <w:szCs w:val="22"/>
          <w:lang w:val="fr-FR"/>
        </w:rPr>
        <w:t>rise de décision de la personne</w:t>
      </w:r>
    </w:p>
    <w:p w:rsidR="00AF48D9" w:rsidRPr="00E94F8F" w:rsidRDefault="00AF48D9" w:rsidP="00AF48D9">
      <w:pPr>
        <w:numPr>
          <w:ilvl w:val="0"/>
          <w:numId w:val="8"/>
        </w:numPr>
        <w:tabs>
          <w:tab w:val="clear" w:pos="360"/>
          <w:tab w:val="left" w:pos="1224"/>
        </w:tabs>
        <w:spacing w:before="96" w:line="251" w:lineRule="exact"/>
        <w:ind w:left="1224" w:hanging="360"/>
        <w:textAlignment w:val="baseline"/>
        <w:rPr>
          <w:rFonts w:eastAsia="Arial" w:cs="Arial"/>
          <w:color w:val="000000"/>
          <w:szCs w:val="22"/>
          <w:lang w:val="fr-FR"/>
        </w:rPr>
      </w:pPr>
      <w:r w:rsidRPr="00E94F8F">
        <w:rPr>
          <w:rFonts w:eastAsia="Arial" w:cs="Arial"/>
          <w:color w:val="000000"/>
          <w:szCs w:val="22"/>
          <w:lang w:val="fr-FR"/>
        </w:rPr>
        <w:t xml:space="preserve">Remplir le </w:t>
      </w:r>
      <w:r w:rsidRPr="00E94F8F">
        <w:rPr>
          <w:rFonts w:eastAsia="Arial" w:cs="Arial"/>
          <w:i/>
          <w:color w:val="000000"/>
          <w:szCs w:val="22"/>
          <w:lang w:val="fr-FR"/>
        </w:rPr>
        <w:t>Formulaire d'évaluation de l'infirmière pour initier la contraception hormonale ou le stérilet</w:t>
      </w:r>
    </w:p>
    <w:p w:rsidR="00AF48D9" w:rsidRPr="00E94F8F" w:rsidRDefault="00AF48D9" w:rsidP="00AF48D9">
      <w:pPr>
        <w:spacing w:before="247" w:line="257" w:lineRule="exact"/>
        <w:textAlignment w:val="baseline"/>
        <w:rPr>
          <w:rFonts w:eastAsia="Arial" w:cs="Arial"/>
          <w:b/>
          <w:color w:val="000000"/>
          <w:szCs w:val="22"/>
          <w:lang w:val="fr-FR"/>
        </w:rPr>
      </w:pPr>
      <w:r w:rsidRPr="00E94F8F">
        <w:rPr>
          <w:rFonts w:eastAsia="Arial" w:cs="Arial"/>
          <w:b/>
          <w:color w:val="000000"/>
          <w:szCs w:val="22"/>
          <w:lang w:val="fr-FR"/>
        </w:rPr>
        <w:t>Initier des mesures diagnostiques à des fins de dépistage dans le cadre d’une activité découlant de l’application de la Loi sur la santé publique</w:t>
      </w:r>
    </w:p>
    <w:p w:rsidR="00AF48D9" w:rsidRPr="00E94F8F" w:rsidRDefault="00AF48D9" w:rsidP="00AF48D9">
      <w:pPr>
        <w:numPr>
          <w:ilvl w:val="0"/>
          <w:numId w:val="8"/>
        </w:numPr>
        <w:tabs>
          <w:tab w:val="clear" w:pos="360"/>
          <w:tab w:val="left" w:pos="1224"/>
        </w:tabs>
        <w:spacing w:before="118" w:line="230" w:lineRule="exact"/>
        <w:ind w:left="1224" w:hanging="360"/>
        <w:textAlignment w:val="baseline"/>
        <w:rPr>
          <w:rFonts w:eastAsia="Arial" w:cs="Arial"/>
          <w:color w:val="000000"/>
          <w:szCs w:val="22"/>
          <w:lang w:val="fr-FR"/>
        </w:rPr>
      </w:pPr>
      <w:r w:rsidRPr="00E94F8F">
        <w:rPr>
          <w:rFonts w:eastAsia="Arial" w:cs="Arial"/>
          <w:color w:val="000000"/>
          <w:szCs w:val="22"/>
          <w:lang w:val="fr-FR"/>
        </w:rPr>
        <w:t>Appliquer les consignes de dépistage des ITSS et du cancer du col de l'utérus en fonction de l'âge et des facteurs de risques de la femme :</w:t>
      </w:r>
    </w:p>
    <w:p w:rsidR="00AF48D9" w:rsidRPr="001A1251" w:rsidRDefault="00AF48D9" w:rsidP="001A1251">
      <w:pPr>
        <w:pStyle w:val="Paragraphedeliste"/>
        <w:numPr>
          <w:ilvl w:val="0"/>
          <w:numId w:val="14"/>
        </w:numPr>
        <w:tabs>
          <w:tab w:val="left" w:pos="360"/>
          <w:tab w:val="left" w:pos="1224"/>
        </w:tabs>
        <w:spacing w:before="118" w:line="230" w:lineRule="exact"/>
        <w:textAlignment w:val="baseline"/>
        <w:rPr>
          <w:rFonts w:eastAsia="Arial" w:cs="Arial"/>
          <w:color w:val="000000"/>
          <w:szCs w:val="22"/>
          <w:lang w:val="fr-FR"/>
        </w:rPr>
      </w:pPr>
      <w:r w:rsidRPr="001A1251">
        <w:rPr>
          <w:rFonts w:eastAsia="Arial" w:cs="Arial"/>
          <w:color w:val="000000"/>
          <w:szCs w:val="22"/>
          <w:lang w:val="fr-FR"/>
        </w:rPr>
        <w:t xml:space="preserve">Faire un dépistage de l’infection à Chlamydia </w:t>
      </w:r>
      <w:proofErr w:type="spellStart"/>
      <w:r w:rsidRPr="001A1251">
        <w:rPr>
          <w:rFonts w:eastAsia="Arial" w:cs="Arial"/>
          <w:color w:val="000000"/>
          <w:szCs w:val="22"/>
          <w:lang w:val="fr-FR"/>
        </w:rPr>
        <w:t>trachomatis</w:t>
      </w:r>
      <w:proofErr w:type="spellEnd"/>
      <w:r w:rsidRPr="001A1251">
        <w:rPr>
          <w:rFonts w:eastAsia="Arial" w:cs="Arial"/>
          <w:color w:val="000000"/>
          <w:szCs w:val="22"/>
          <w:lang w:val="fr-FR"/>
        </w:rPr>
        <w:t xml:space="preserve"> et de la gonorrhée chez les femmes asymptomatiques de 25 ans et moins et chez celles à risque d’infections transmissibles sexuellement en se référant au </w:t>
      </w:r>
      <w:r w:rsidRPr="001A1251">
        <w:rPr>
          <w:rFonts w:eastAsia="Arial" w:cs="Arial"/>
          <w:i/>
          <w:color w:val="000000"/>
          <w:szCs w:val="22"/>
          <w:lang w:val="fr-FR"/>
        </w:rPr>
        <w:t xml:space="preserve">Guide québécois de dépistage des infections transmissibles sexuellement et par le sang </w:t>
      </w:r>
      <w:r w:rsidRPr="001A1251">
        <w:rPr>
          <w:rFonts w:eastAsia="Arial" w:cs="Arial"/>
          <w:color w:val="000000"/>
          <w:szCs w:val="22"/>
          <w:lang w:val="fr-FR"/>
        </w:rPr>
        <w:t>ou référer pour ce dépistage.</w:t>
      </w:r>
    </w:p>
    <w:p w:rsidR="00AF48D9" w:rsidRPr="00E94F8F" w:rsidRDefault="00AF48D9" w:rsidP="00AF48D9">
      <w:pPr>
        <w:numPr>
          <w:ilvl w:val="0"/>
          <w:numId w:val="8"/>
        </w:numPr>
        <w:tabs>
          <w:tab w:val="clear" w:pos="360"/>
          <w:tab w:val="left" w:pos="1224"/>
        </w:tabs>
        <w:spacing w:before="100" w:line="250" w:lineRule="exact"/>
        <w:ind w:left="1224" w:hanging="360"/>
        <w:textAlignment w:val="baseline"/>
        <w:rPr>
          <w:rFonts w:eastAsia="Arial" w:cs="Arial"/>
          <w:color w:val="000000"/>
          <w:szCs w:val="22"/>
          <w:lang w:val="fr-FR"/>
        </w:rPr>
      </w:pPr>
      <w:r w:rsidRPr="00E94F8F">
        <w:rPr>
          <w:rFonts w:eastAsia="Arial" w:cs="Arial"/>
          <w:color w:val="000000"/>
          <w:szCs w:val="22"/>
          <w:lang w:val="fr-FR"/>
        </w:rPr>
        <w:t>Assurer le suivi des résultats des dépistages et référer au médecin ou</w:t>
      </w:r>
      <w:r w:rsidR="001A1251">
        <w:rPr>
          <w:rFonts w:eastAsia="Arial" w:cs="Arial"/>
          <w:color w:val="000000"/>
          <w:szCs w:val="22"/>
          <w:lang w:val="fr-FR"/>
        </w:rPr>
        <w:t xml:space="preserve"> à l'IPS les résultats positifs</w:t>
      </w:r>
    </w:p>
    <w:p w:rsidR="00AF48D9" w:rsidRPr="00E94F8F" w:rsidRDefault="00AF48D9" w:rsidP="00AF48D9">
      <w:pPr>
        <w:numPr>
          <w:ilvl w:val="0"/>
          <w:numId w:val="8"/>
        </w:numPr>
        <w:tabs>
          <w:tab w:val="clear" w:pos="360"/>
          <w:tab w:val="left" w:pos="1224"/>
        </w:tabs>
        <w:spacing w:before="100" w:line="250" w:lineRule="exact"/>
        <w:ind w:left="1224" w:hanging="360"/>
        <w:textAlignment w:val="baseline"/>
        <w:rPr>
          <w:rFonts w:eastAsia="Arial" w:cs="Arial"/>
          <w:color w:val="000000"/>
          <w:szCs w:val="22"/>
          <w:lang w:val="fr-FR"/>
        </w:rPr>
      </w:pPr>
      <w:r w:rsidRPr="00E94F8F">
        <w:rPr>
          <w:rFonts w:eastAsia="Arial" w:cs="Arial"/>
          <w:color w:val="000000"/>
          <w:szCs w:val="22"/>
          <w:lang w:val="fr-FR"/>
        </w:rPr>
        <w:t>Informer sur les pratiq</w:t>
      </w:r>
      <w:r w:rsidR="001A1251">
        <w:rPr>
          <w:rFonts w:eastAsia="Arial" w:cs="Arial"/>
          <w:color w:val="000000"/>
          <w:szCs w:val="22"/>
          <w:lang w:val="fr-FR"/>
        </w:rPr>
        <w:t>ues sexuelles à risques réduits</w:t>
      </w:r>
    </w:p>
    <w:p w:rsidR="00AF48D9" w:rsidRPr="00E94F8F" w:rsidRDefault="00AF48D9" w:rsidP="0022572C">
      <w:pPr>
        <w:spacing w:before="247" w:line="257" w:lineRule="exact"/>
        <w:textAlignment w:val="baseline"/>
        <w:rPr>
          <w:rFonts w:eastAsia="Arial" w:cs="Arial"/>
          <w:b/>
          <w:color w:val="000000"/>
          <w:szCs w:val="22"/>
          <w:lang w:val="fr-FR"/>
        </w:rPr>
      </w:pPr>
      <w:r w:rsidRPr="00E94F8F">
        <w:rPr>
          <w:rFonts w:eastAsia="Arial" w:cs="Arial"/>
          <w:b/>
          <w:color w:val="000000"/>
          <w:szCs w:val="22"/>
          <w:lang w:val="fr-FR"/>
        </w:rPr>
        <w:t>Initier des mesures diagnostiques ou thérapeutiques, selon une ordonnance</w:t>
      </w:r>
    </w:p>
    <w:p w:rsidR="00AF48D9" w:rsidRPr="00E94F8F" w:rsidRDefault="00AF48D9" w:rsidP="00FB4325">
      <w:pPr>
        <w:numPr>
          <w:ilvl w:val="0"/>
          <w:numId w:val="8"/>
        </w:numPr>
        <w:tabs>
          <w:tab w:val="clear" w:pos="360"/>
          <w:tab w:val="left" w:pos="1224"/>
        </w:tabs>
        <w:spacing w:before="231" w:line="250" w:lineRule="exact"/>
        <w:ind w:left="1224" w:hanging="360"/>
        <w:textAlignment w:val="baseline"/>
        <w:rPr>
          <w:rFonts w:eastAsia="Arial" w:cs="Arial"/>
          <w:color w:val="000000"/>
          <w:szCs w:val="22"/>
          <w:lang w:val="fr-FR"/>
        </w:rPr>
      </w:pPr>
      <w:r w:rsidRPr="00E94F8F">
        <w:rPr>
          <w:rFonts w:eastAsia="Arial" w:cs="Arial"/>
          <w:color w:val="000000"/>
          <w:szCs w:val="22"/>
          <w:lang w:val="fr-FR"/>
        </w:rPr>
        <w:t>S'assurer de remplir les conditions d'am</w:t>
      </w:r>
      <w:r w:rsidR="001A1251">
        <w:rPr>
          <w:rFonts w:eastAsia="Arial" w:cs="Arial"/>
          <w:color w:val="000000"/>
          <w:szCs w:val="22"/>
          <w:lang w:val="fr-FR"/>
        </w:rPr>
        <w:t>orce de l'ordonnance collective</w:t>
      </w:r>
    </w:p>
    <w:p w:rsidR="00AF48D9" w:rsidRPr="00E94F8F" w:rsidRDefault="00AF48D9" w:rsidP="00FB4325">
      <w:pPr>
        <w:numPr>
          <w:ilvl w:val="0"/>
          <w:numId w:val="8"/>
        </w:numPr>
        <w:tabs>
          <w:tab w:val="clear" w:pos="360"/>
          <w:tab w:val="left" w:pos="1224"/>
        </w:tabs>
        <w:spacing w:before="100" w:line="250" w:lineRule="exact"/>
        <w:ind w:left="1224" w:hanging="360"/>
        <w:textAlignment w:val="baseline"/>
        <w:rPr>
          <w:rFonts w:eastAsia="Arial" w:cs="Arial"/>
          <w:color w:val="000000"/>
          <w:szCs w:val="22"/>
          <w:lang w:val="fr-FR"/>
        </w:rPr>
      </w:pPr>
      <w:r w:rsidRPr="00E94F8F">
        <w:rPr>
          <w:rFonts w:eastAsia="Arial" w:cs="Arial"/>
          <w:color w:val="000000"/>
          <w:szCs w:val="22"/>
          <w:lang w:val="fr-FR"/>
        </w:rPr>
        <w:t xml:space="preserve">Vérifier les contre-indications à </w:t>
      </w:r>
      <w:r w:rsidR="001A1251">
        <w:rPr>
          <w:rFonts w:eastAsia="Arial" w:cs="Arial"/>
          <w:color w:val="000000"/>
          <w:szCs w:val="22"/>
          <w:lang w:val="fr-FR"/>
        </w:rPr>
        <w:t>la méthode choisie par la femme</w:t>
      </w:r>
    </w:p>
    <w:p w:rsidR="00AF48D9" w:rsidRPr="00E94F8F" w:rsidRDefault="00AF48D9" w:rsidP="00FB4325">
      <w:pPr>
        <w:numPr>
          <w:ilvl w:val="0"/>
          <w:numId w:val="8"/>
        </w:numPr>
        <w:tabs>
          <w:tab w:val="clear" w:pos="360"/>
          <w:tab w:val="left" w:pos="1224"/>
        </w:tabs>
        <w:spacing w:before="122" w:line="230" w:lineRule="exact"/>
        <w:ind w:left="1224" w:right="864" w:hanging="360"/>
        <w:textAlignment w:val="baseline"/>
        <w:rPr>
          <w:rFonts w:eastAsia="Arial" w:cs="Arial"/>
          <w:color w:val="000000"/>
          <w:szCs w:val="22"/>
          <w:lang w:val="fr-FR"/>
        </w:rPr>
      </w:pPr>
      <w:r w:rsidRPr="00E94F8F">
        <w:rPr>
          <w:rFonts w:eastAsia="Arial" w:cs="Arial"/>
          <w:color w:val="000000"/>
          <w:szCs w:val="22"/>
          <w:lang w:val="fr-FR"/>
        </w:rPr>
        <w:t>Indiquer sur le formulaire d'évaluation le contraceptif hormonal ou le stérilet approprié, choisi par la per</w:t>
      </w:r>
      <w:r w:rsidR="001A1251">
        <w:rPr>
          <w:rFonts w:eastAsia="Arial" w:cs="Arial"/>
          <w:color w:val="000000"/>
          <w:szCs w:val="22"/>
          <w:lang w:val="fr-FR"/>
        </w:rPr>
        <w:t>sonne, et donner l’enseignement</w:t>
      </w:r>
    </w:p>
    <w:p w:rsidR="00AF48D9" w:rsidRPr="00E94F8F" w:rsidRDefault="00AF48D9" w:rsidP="00FB4325">
      <w:pPr>
        <w:numPr>
          <w:ilvl w:val="0"/>
          <w:numId w:val="8"/>
        </w:numPr>
        <w:tabs>
          <w:tab w:val="clear" w:pos="360"/>
          <w:tab w:val="left" w:pos="1224"/>
        </w:tabs>
        <w:spacing w:before="99" w:line="251" w:lineRule="exact"/>
        <w:ind w:left="1224" w:hanging="360"/>
        <w:textAlignment w:val="baseline"/>
        <w:rPr>
          <w:rFonts w:eastAsia="Arial" w:cs="Arial"/>
          <w:color w:val="000000"/>
          <w:szCs w:val="22"/>
          <w:lang w:val="fr-FR"/>
        </w:rPr>
      </w:pPr>
      <w:r w:rsidRPr="00E94F8F">
        <w:rPr>
          <w:rFonts w:eastAsia="Arial" w:cs="Arial"/>
          <w:color w:val="000000"/>
          <w:szCs w:val="22"/>
          <w:lang w:val="fr-FR"/>
        </w:rPr>
        <w:t>Remplir le formulaire de liaison pour l’applica</w:t>
      </w:r>
      <w:r w:rsidR="001A1251">
        <w:rPr>
          <w:rFonts w:eastAsia="Arial" w:cs="Arial"/>
          <w:color w:val="000000"/>
          <w:szCs w:val="22"/>
          <w:lang w:val="fr-FR"/>
        </w:rPr>
        <w:t>tion de l’ordonnance collective</w:t>
      </w:r>
    </w:p>
    <w:p w:rsidR="00AF48D9" w:rsidRPr="00E94F8F" w:rsidRDefault="00AF48D9" w:rsidP="00FB4325">
      <w:pPr>
        <w:numPr>
          <w:ilvl w:val="0"/>
          <w:numId w:val="8"/>
        </w:numPr>
        <w:tabs>
          <w:tab w:val="clear" w:pos="360"/>
          <w:tab w:val="left" w:pos="1224"/>
        </w:tabs>
        <w:spacing w:before="120" w:line="230" w:lineRule="exact"/>
        <w:ind w:left="1224" w:hanging="360"/>
        <w:textAlignment w:val="baseline"/>
        <w:rPr>
          <w:rFonts w:eastAsia="Arial" w:cs="Arial"/>
          <w:color w:val="000000"/>
          <w:szCs w:val="22"/>
          <w:lang w:val="fr-FR"/>
        </w:rPr>
      </w:pPr>
      <w:r w:rsidRPr="00E94F8F">
        <w:rPr>
          <w:rFonts w:eastAsia="Arial" w:cs="Arial"/>
          <w:color w:val="000000"/>
          <w:szCs w:val="22"/>
          <w:lang w:val="fr-FR"/>
        </w:rPr>
        <w:t>Remettre le formulaire à la personne et l’informer qu’elle peut s’adresser au pharma</w:t>
      </w:r>
      <w:r w:rsidR="001A1251">
        <w:rPr>
          <w:rFonts w:eastAsia="Arial" w:cs="Arial"/>
          <w:color w:val="000000"/>
          <w:szCs w:val="22"/>
          <w:lang w:val="fr-FR"/>
        </w:rPr>
        <w:t>cien communautaire de son choix</w:t>
      </w:r>
    </w:p>
    <w:p w:rsidR="0022572C" w:rsidRPr="00E94F8F" w:rsidRDefault="00AF48D9" w:rsidP="00FB4325">
      <w:pPr>
        <w:numPr>
          <w:ilvl w:val="0"/>
          <w:numId w:val="8"/>
        </w:numPr>
        <w:tabs>
          <w:tab w:val="clear" w:pos="360"/>
          <w:tab w:val="left" w:pos="1224"/>
        </w:tabs>
        <w:spacing w:before="120" w:line="230" w:lineRule="exact"/>
        <w:ind w:left="1224" w:hanging="360"/>
        <w:textAlignment w:val="baseline"/>
        <w:rPr>
          <w:rFonts w:eastAsia="Arial" w:cs="Arial"/>
          <w:color w:val="000000"/>
          <w:szCs w:val="22"/>
          <w:lang w:val="fr-FR"/>
        </w:rPr>
      </w:pPr>
      <w:r w:rsidRPr="00E94F8F">
        <w:rPr>
          <w:rFonts w:eastAsia="Arial" w:cs="Arial"/>
          <w:color w:val="000000"/>
          <w:szCs w:val="22"/>
          <w:lang w:val="fr-FR"/>
        </w:rPr>
        <w:t>Informer la personne de la nécessité de voir un médecin, une IPS ou une infirmière visée par le règlement sur la prescription infirmière dans un délai d’un an ; si elle n’a pas accès à un médecin de son choix, à une IPS ou à une infirmière visée par le règlement sur la prescription infirmière, lui offrir un rendez-vous avec l’un des médecins signataires de l’ordonnance collective et l’orienter pour la prise</w:t>
      </w:r>
      <w:r w:rsidR="001A1251">
        <w:rPr>
          <w:rFonts w:eastAsia="Arial" w:cs="Arial"/>
          <w:color w:val="000000"/>
          <w:szCs w:val="22"/>
          <w:lang w:val="fr-FR"/>
        </w:rPr>
        <w:t xml:space="preserve"> de rendez-vous, le cas échéant</w:t>
      </w:r>
    </w:p>
    <w:p w:rsidR="0022572C" w:rsidRPr="00E94F8F" w:rsidRDefault="0022572C" w:rsidP="00FB4325">
      <w:pPr>
        <w:numPr>
          <w:ilvl w:val="0"/>
          <w:numId w:val="8"/>
        </w:numPr>
        <w:tabs>
          <w:tab w:val="clear" w:pos="360"/>
          <w:tab w:val="left" w:pos="1224"/>
        </w:tabs>
        <w:spacing w:before="120" w:line="230" w:lineRule="exact"/>
        <w:ind w:left="1224" w:hanging="360"/>
        <w:textAlignment w:val="baseline"/>
        <w:rPr>
          <w:rFonts w:eastAsia="Arial" w:cs="Arial"/>
          <w:color w:val="000000"/>
          <w:szCs w:val="22"/>
          <w:lang w:val="fr-FR"/>
        </w:rPr>
      </w:pPr>
      <w:r w:rsidRPr="00E94F8F">
        <w:rPr>
          <w:rFonts w:eastAsia="Arial" w:cs="Arial"/>
          <w:color w:val="000000"/>
          <w:szCs w:val="22"/>
          <w:lang w:val="fr-FR"/>
        </w:rPr>
        <w:lastRenderedPageBreak/>
        <w:t>Selon les besoins, effectuer le suivi sans oublier de rappeler qu’une rencontre avec un médecin, une IPS ou une infirmière visée par le règlement sur la prescription infirmière sera nécessaire afin d’obte</w:t>
      </w:r>
      <w:r w:rsidR="001A1251">
        <w:rPr>
          <w:rFonts w:eastAsia="Arial" w:cs="Arial"/>
          <w:color w:val="000000"/>
          <w:szCs w:val="22"/>
          <w:lang w:val="fr-FR"/>
        </w:rPr>
        <w:t>nir une ordonnance individuelle</w:t>
      </w:r>
    </w:p>
    <w:p w:rsidR="0022572C" w:rsidRPr="00E94F8F" w:rsidRDefault="0022572C" w:rsidP="00FB4325">
      <w:pPr>
        <w:numPr>
          <w:ilvl w:val="0"/>
          <w:numId w:val="8"/>
        </w:numPr>
        <w:tabs>
          <w:tab w:val="clear" w:pos="360"/>
          <w:tab w:val="left" w:pos="1224"/>
        </w:tabs>
        <w:spacing w:before="120" w:line="230" w:lineRule="exact"/>
        <w:ind w:left="1224" w:hanging="360"/>
        <w:textAlignment w:val="baseline"/>
        <w:rPr>
          <w:rFonts w:eastAsia="Arial" w:cs="Arial"/>
          <w:color w:val="000000"/>
          <w:szCs w:val="22"/>
          <w:lang w:val="fr-FR"/>
        </w:rPr>
      </w:pPr>
      <w:r w:rsidRPr="00E94F8F">
        <w:rPr>
          <w:rFonts w:eastAsia="Arial" w:cs="Arial"/>
          <w:color w:val="000000"/>
          <w:szCs w:val="22"/>
          <w:lang w:val="fr-FR"/>
        </w:rPr>
        <w:t>En cas de signes ou de symptômes nécessitant l’arrêt de la contraception hormonale ou du stérilet et l’évaluation par un médecin ou une IPS, orienter la personne vers le médecin traitant, le médecin répondant, l’IPS en soins de première ligne ou l’urgence et informer le pharmacien de l’arrêt de l’applica</w:t>
      </w:r>
      <w:r w:rsidR="001A1251">
        <w:rPr>
          <w:rFonts w:eastAsia="Arial" w:cs="Arial"/>
          <w:color w:val="000000"/>
          <w:szCs w:val="22"/>
          <w:lang w:val="fr-FR"/>
        </w:rPr>
        <w:t>tion de l’ordonnance collective</w:t>
      </w:r>
      <w:r w:rsidR="00D22070">
        <w:rPr>
          <w:rFonts w:eastAsia="Arial" w:cs="Arial"/>
          <w:color w:val="000000"/>
          <w:szCs w:val="22"/>
          <w:lang w:val="fr-FR"/>
        </w:rPr>
        <w:t>.</w:t>
      </w:r>
    </w:p>
    <w:p w:rsidR="00C770AF" w:rsidRDefault="00C770AF">
      <w:pPr>
        <w:jc w:val="left"/>
        <w:rPr>
          <w:rFonts w:eastAsia="Arial" w:cs="Arial"/>
          <w:b/>
          <w:color w:val="000000"/>
          <w:szCs w:val="22"/>
          <w:lang w:val="fr-FR"/>
        </w:rPr>
      </w:pPr>
      <w:r>
        <w:rPr>
          <w:rFonts w:eastAsia="Arial" w:cs="Arial"/>
          <w:b/>
          <w:color w:val="000000"/>
          <w:szCs w:val="22"/>
          <w:lang w:val="fr-FR"/>
        </w:rPr>
        <w:br w:type="page"/>
      </w:r>
    </w:p>
    <w:p w:rsidR="0022572C" w:rsidRPr="00E94F8F" w:rsidRDefault="0022572C" w:rsidP="0022572C">
      <w:pPr>
        <w:spacing w:before="247" w:line="257" w:lineRule="exact"/>
        <w:textAlignment w:val="baseline"/>
        <w:rPr>
          <w:rFonts w:eastAsia="Arial" w:cs="Arial"/>
          <w:b/>
          <w:color w:val="000000"/>
          <w:szCs w:val="22"/>
          <w:lang w:val="fr-FR"/>
        </w:rPr>
      </w:pPr>
      <w:r w:rsidRPr="00E94F8F">
        <w:rPr>
          <w:rFonts w:eastAsia="Arial" w:cs="Arial"/>
          <w:b/>
          <w:color w:val="000000"/>
          <w:szCs w:val="22"/>
          <w:lang w:val="fr-FR"/>
        </w:rPr>
        <w:lastRenderedPageBreak/>
        <w:t>INTERVENTIONS DU PHARMACIEN EN APPLICATION DE SON CHAMP D’EXERCICE ET DES ACTIVITES QUI LUI SONT RESERVEES</w:t>
      </w:r>
    </w:p>
    <w:p w:rsidR="0022572C" w:rsidRPr="00E94F8F" w:rsidRDefault="0022572C" w:rsidP="0022572C">
      <w:pPr>
        <w:spacing w:before="247" w:line="257" w:lineRule="exact"/>
        <w:textAlignment w:val="baseline"/>
        <w:rPr>
          <w:rFonts w:eastAsia="Arial" w:cs="Arial"/>
          <w:b/>
          <w:color w:val="000000"/>
          <w:szCs w:val="22"/>
          <w:lang w:val="fr-FR"/>
        </w:rPr>
      </w:pPr>
      <w:r w:rsidRPr="00E94F8F">
        <w:rPr>
          <w:rFonts w:eastAsia="Arial" w:cs="Arial"/>
          <w:b/>
          <w:color w:val="000000"/>
          <w:szCs w:val="22"/>
          <w:lang w:val="fr-FR"/>
        </w:rPr>
        <w:t>Initier la thérapie médicamenteuse, selon une ordonnance</w:t>
      </w:r>
    </w:p>
    <w:p w:rsidR="0022572C" w:rsidRPr="00E94F8F" w:rsidRDefault="0022572C" w:rsidP="0022572C">
      <w:pPr>
        <w:numPr>
          <w:ilvl w:val="0"/>
          <w:numId w:val="8"/>
        </w:numPr>
        <w:tabs>
          <w:tab w:val="clear" w:pos="360"/>
          <w:tab w:val="left" w:pos="1224"/>
        </w:tabs>
        <w:spacing w:before="231" w:line="230" w:lineRule="exact"/>
        <w:ind w:left="1224" w:hanging="360"/>
        <w:textAlignment w:val="baseline"/>
        <w:rPr>
          <w:rFonts w:eastAsia="Arial" w:cs="Arial"/>
          <w:color w:val="000000"/>
          <w:szCs w:val="22"/>
          <w:lang w:val="fr-FR"/>
        </w:rPr>
      </w:pPr>
      <w:r w:rsidRPr="00E94F8F">
        <w:rPr>
          <w:rFonts w:eastAsia="Arial" w:cs="Arial"/>
          <w:color w:val="000000"/>
          <w:szCs w:val="22"/>
          <w:lang w:val="fr-FR"/>
        </w:rPr>
        <w:t>Sur réception du formulaire de liaison pour l’application de l’ordonnance collective, s’assurer qu’il s’applique à une ordonnance collective qu’il détient</w:t>
      </w:r>
    </w:p>
    <w:p w:rsidR="0022572C" w:rsidRPr="00E94F8F" w:rsidRDefault="0022572C" w:rsidP="0022572C">
      <w:pPr>
        <w:numPr>
          <w:ilvl w:val="0"/>
          <w:numId w:val="8"/>
        </w:numPr>
        <w:tabs>
          <w:tab w:val="clear" w:pos="360"/>
          <w:tab w:val="left" w:pos="1224"/>
        </w:tabs>
        <w:spacing w:before="118" w:line="230" w:lineRule="exact"/>
        <w:ind w:left="1224" w:hanging="360"/>
        <w:textAlignment w:val="baseline"/>
        <w:rPr>
          <w:rFonts w:eastAsia="Arial" w:cs="Arial"/>
          <w:color w:val="000000"/>
          <w:szCs w:val="22"/>
          <w:lang w:val="fr-FR"/>
        </w:rPr>
      </w:pPr>
      <w:r w:rsidRPr="00E94F8F">
        <w:rPr>
          <w:rFonts w:eastAsia="Arial" w:cs="Arial"/>
          <w:color w:val="000000"/>
          <w:szCs w:val="22"/>
          <w:lang w:val="fr-FR"/>
        </w:rPr>
        <w:t xml:space="preserve">Analyser la </w:t>
      </w:r>
      <w:r w:rsidR="001A1251">
        <w:rPr>
          <w:rFonts w:eastAsia="Arial" w:cs="Arial"/>
          <w:color w:val="000000"/>
          <w:szCs w:val="22"/>
          <w:lang w:val="fr-FR"/>
        </w:rPr>
        <w:t>pharmacothérapie de la personne</w:t>
      </w:r>
    </w:p>
    <w:p w:rsidR="0022572C" w:rsidRPr="00E94F8F" w:rsidRDefault="0022572C" w:rsidP="0022572C">
      <w:pPr>
        <w:numPr>
          <w:ilvl w:val="0"/>
          <w:numId w:val="8"/>
        </w:numPr>
        <w:tabs>
          <w:tab w:val="clear" w:pos="360"/>
          <w:tab w:val="left" w:pos="1224"/>
        </w:tabs>
        <w:spacing w:before="124" w:line="230" w:lineRule="exact"/>
        <w:ind w:left="1224" w:hanging="360"/>
        <w:textAlignment w:val="baseline"/>
        <w:rPr>
          <w:rFonts w:eastAsia="Arial" w:cs="Arial"/>
          <w:color w:val="000000"/>
          <w:szCs w:val="22"/>
          <w:lang w:val="fr-FR"/>
        </w:rPr>
      </w:pPr>
      <w:r w:rsidRPr="00E94F8F">
        <w:rPr>
          <w:rFonts w:eastAsia="Arial" w:cs="Arial"/>
          <w:color w:val="000000"/>
          <w:szCs w:val="22"/>
          <w:lang w:val="fr-FR"/>
        </w:rPr>
        <w:t>Individualiser l’ordonnance collective. S’il existe un motif valable de ne pas respecter l’ordonnance telle que formulée,</w:t>
      </w:r>
      <w:r w:rsidRPr="00E94F8F">
        <w:rPr>
          <w:rStyle w:val="Appelnotedebasdep"/>
          <w:rFonts w:eastAsia="Arial" w:cs="Arial"/>
          <w:color w:val="000000"/>
          <w:szCs w:val="22"/>
          <w:lang w:val="fr-FR"/>
        </w:rPr>
        <w:footnoteReference w:id="14"/>
      </w:r>
      <w:r w:rsidRPr="00E94F8F">
        <w:rPr>
          <w:rFonts w:eastAsia="Arial" w:cs="Arial"/>
          <w:color w:val="000000"/>
          <w:szCs w:val="22"/>
          <w:lang w:val="fr-FR"/>
        </w:rPr>
        <w:t xml:space="preserve"> offrir à la personne un produit contraceptif identique quant au mode de contraception choisi, et ce, conformément à l’ordonnance collective. Communiquer avec le médecin répondant ou l’IPS en soi</w:t>
      </w:r>
      <w:r w:rsidR="001A1251">
        <w:rPr>
          <w:rFonts w:eastAsia="Arial" w:cs="Arial"/>
          <w:color w:val="000000"/>
          <w:szCs w:val="22"/>
          <w:lang w:val="fr-FR"/>
        </w:rPr>
        <w:t>ns de première ligne, au besoin</w:t>
      </w:r>
    </w:p>
    <w:p w:rsidR="0022572C" w:rsidRPr="00E94F8F" w:rsidRDefault="0022572C" w:rsidP="0022572C">
      <w:pPr>
        <w:numPr>
          <w:ilvl w:val="0"/>
          <w:numId w:val="8"/>
        </w:numPr>
        <w:tabs>
          <w:tab w:val="clear" w:pos="360"/>
          <w:tab w:val="left" w:pos="1224"/>
        </w:tabs>
        <w:spacing w:before="118" w:line="230" w:lineRule="exact"/>
        <w:ind w:left="1224" w:hanging="360"/>
        <w:textAlignment w:val="baseline"/>
        <w:rPr>
          <w:rFonts w:eastAsia="Arial" w:cs="Arial"/>
          <w:color w:val="000000"/>
          <w:szCs w:val="22"/>
          <w:lang w:val="fr-FR"/>
        </w:rPr>
      </w:pPr>
      <w:r w:rsidRPr="00E94F8F">
        <w:rPr>
          <w:rFonts w:eastAsia="Arial" w:cs="Arial"/>
          <w:color w:val="000000"/>
          <w:szCs w:val="22"/>
          <w:lang w:val="fr-FR"/>
        </w:rPr>
        <w:t>Préparer le contracept</w:t>
      </w:r>
      <w:r w:rsidR="001A1251">
        <w:rPr>
          <w:rFonts w:eastAsia="Arial" w:cs="Arial"/>
          <w:color w:val="000000"/>
          <w:szCs w:val="22"/>
          <w:lang w:val="fr-FR"/>
        </w:rPr>
        <w:t>if et le remettre à la personne</w:t>
      </w:r>
    </w:p>
    <w:p w:rsidR="0022572C" w:rsidRPr="00E94F8F" w:rsidRDefault="0022572C" w:rsidP="0022572C">
      <w:pPr>
        <w:numPr>
          <w:ilvl w:val="0"/>
          <w:numId w:val="8"/>
        </w:numPr>
        <w:tabs>
          <w:tab w:val="clear" w:pos="360"/>
          <w:tab w:val="left" w:pos="1224"/>
        </w:tabs>
        <w:spacing w:before="123" w:line="230" w:lineRule="exact"/>
        <w:ind w:left="1224" w:hanging="360"/>
        <w:textAlignment w:val="baseline"/>
        <w:rPr>
          <w:rFonts w:eastAsia="Arial" w:cs="Arial"/>
          <w:color w:val="000000"/>
          <w:szCs w:val="22"/>
          <w:lang w:val="fr-FR"/>
        </w:rPr>
      </w:pPr>
      <w:r w:rsidRPr="00E94F8F">
        <w:rPr>
          <w:rFonts w:eastAsia="Arial" w:cs="Arial"/>
          <w:color w:val="000000"/>
          <w:szCs w:val="22"/>
          <w:lang w:val="fr-FR"/>
        </w:rPr>
        <w:t>Fournir à la personne l’information nécessaire sur le contra</w:t>
      </w:r>
      <w:r w:rsidR="001A1251">
        <w:rPr>
          <w:rFonts w:eastAsia="Arial" w:cs="Arial"/>
          <w:color w:val="000000"/>
          <w:szCs w:val="22"/>
          <w:lang w:val="fr-FR"/>
        </w:rPr>
        <w:t>ceptif qu’il lui remet</w:t>
      </w:r>
    </w:p>
    <w:p w:rsidR="0022572C" w:rsidRPr="00E94F8F" w:rsidRDefault="0022572C" w:rsidP="0022572C">
      <w:pPr>
        <w:numPr>
          <w:ilvl w:val="0"/>
          <w:numId w:val="8"/>
        </w:numPr>
        <w:tabs>
          <w:tab w:val="clear" w:pos="360"/>
          <w:tab w:val="left" w:pos="1224"/>
        </w:tabs>
        <w:spacing w:before="114" w:line="230" w:lineRule="exact"/>
        <w:ind w:left="1224" w:hanging="360"/>
        <w:textAlignment w:val="baseline"/>
        <w:rPr>
          <w:rFonts w:eastAsia="Arial" w:cs="Arial"/>
          <w:color w:val="000000"/>
          <w:szCs w:val="22"/>
          <w:lang w:val="fr-FR"/>
        </w:rPr>
      </w:pPr>
      <w:r w:rsidRPr="00E94F8F">
        <w:rPr>
          <w:rFonts w:eastAsia="Arial" w:cs="Arial"/>
          <w:color w:val="000000"/>
          <w:szCs w:val="22"/>
          <w:lang w:val="fr-FR"/>
        </w:rPr>
        <w:t>Informer le médecin répondant ou l’IPS en soins première ligne de son int</w:t>
      </w:r>
      <w:r w:rsidR="001A1251">
        <w:rPr>
          <w:rFonts w:eastAsia="Arial" w:cs="Arial"/>
          <w:color w:val="000000"/>
          <w:szCs w:val="22"/>
          <w:lang w:val="fr-FR"/>
        </w:rPr>
        <w:t>ervention auprès de la personne</w:t>
      </w:r>
    </w:p>
    <w:p w:rsidR="0022572C" w:rsidRPr="00E94F8F" w:rsidRDefault="0022572C" w:rsidP="0022572C">
      <w:pPr>
        <w:spacing w:before="247" w:line="257" w:lineRule="exact"/>
        <w:textAlignment w:val="baseline"/>
        <w:rPr>
          <w:rFonts w:eastAsia="Arial" w:cs="Arial"/>
          <w:b/>
          <w:color w:val="000000"/>
          <w:szCs w:val="22"/>
          <w:lang w:val="fr-FR"/>
        </w:rPr>
      </w:pPr>
      <w:r w:rsidRPr="00E94F8F">
        <w:rPr>
          <w:rFonts w:eastAsia="Arial" w:cs="Arial"/>
          <w:b/>
          <w:color w:val="000000"/>
          <w:szCs w:val="22"/>
          <w:lang w:val="fr-FR"/>
        </w:rPr>
        <w:t>Surveiller la thérapie médicamenteuse</w:t>
      </w:r>
    </w:p>
    <w:p w:rsidR="0022572C" w:rsidRPr="00E94F8F" w:rsidRDefault="0022572C" w:rsidP="0022572C">
      <w:pPr>
        <w:numPr>
          <w:ilvl w:val="0"/>
          <w:numId w:val="8"/>
        </w:numPr>
        <w:tabs>
          <w:tab w:val="clear" w:pos="360"/>
          <w:tab w:val="left" w:pos="1224"/>
        </w:tabs>
        <w:spacing w:before="231" w:line="230" w:lineRule="exact"/>
        <w:ind w:left="1224" w:hanging="360"/>
        <w:textAlignment w:val="baseline"/>
        <w:rPr>
          <w:rFonts w:eastAsia="Arial" w:cs="Arial"/>
          <w:color w:val="000000"/>
          <w:szCs w:val="22"/>
          <w:lang w:val="fr-FR"/>
        </w:rPr>
      </w:pPr>
      <w:r w:rsidRPr="00E94F8F">
        <w:rPr>
          <w:rFonts w:eastAsia="Arial" w:cs="Arial"/>
          <w:color w:val="000000"/>
          <w:szCs w:val="22"/>
          <w:lang w:val="fr-FR"/>
        </w:rPr>
        <w:t>Rappeler à la personne la nécessité de voir un médecin ou une IPS en soins de première ligne, dans un délai d’un an, afin d’obte</w:t>
      </w:r>
      <w:r w:rsidR="001A1251">
        <w:rPr>
          <w:rFonts w:eastAsia="Arial" w:cs="Arial"/>
          <w:color w:val="000000"/>
          <w:szCs w:val="22"/>
          <w:lang w:val="fr-FR"/>
        </w:rPr>
        <w:t>nir une ordonnance individuelle</w:t>
      </w:r>
    </w:p>
    <w:p w:rsidR="0022572C" w:rsidRPr="00E94F8F" w:rsidRDefault="0022572C" w:rsidP="0022572C">
      <w:pPr>
        <w:numPr>
          <w:ilvl w:val="0"/>
          <w:numId w:val="8"/>
        </w:numPr>
        <w:tabs>
          <w:tab w:val="clear" w:pos="360"/>
          <w:tab w:val="left" w:pos="1224"/>
        </w:tabs>
        <w:spacing w:before="121" w:line="230" w:lineRule="exact"/>
        <w:ind w:left="1224" w:hanging="360"/>
        <w:textAlignment w:val="baseline"/>
        <w:rPr>
          <w:rFonts w:eastAsia="Arial" w:cs="Arial"/>
          <w:color w:val="000000"/>
          <w:szCs w:val="22"/>
          <w:lang w:val="fr-FR"/>
        </w:rPr>
      </w:pPr>
      <w:r w:rsidRPr="00E94F8F">
        <w:rPr>
          <w:rFonts w:eastAsia="Arial" w:cs="Arial"/>
          <w:color w:val="000000"/>
          <w:szCs w:val="22"/>
          <w:lang w:val="fr-FR"/>
        </w:rPr>
        <w:t>Faire les interventions appropriées lorsque la personn</w:t>
      </w:r>
      <w:r w:rsidR="00420937">
        <w:rPr>
          <w:rFonts w:eastAsia="Arial" w:cs="Arial"/>
          <w:color w:val="000000"/>
          <w:szCs w:val="22"/>
          <w:lang w:val="fr-FR"/>
        </w:rPr>
        <w:t>e consomme d’autres médicaments</w:t>
      </w:r>
    </w:p>
    <w:p w:rsidR="00BE6CFB" w:rsidRPr="00E94F8F" w:rsidRDefault="0022572C" w:rsidP="00C41E34">
      <w:pPr>
        <w:spacing w:before="240" w:after="240" w:line="230" w:lineRule="exact"/>
        <w:textAlignment w:val="baseline"/>
        <w:rPr>
          <w:rFonts w:cs="Arial"/>
          <w:b/>
          <w:szCs w:val="22"/>
        </w:rPr>
      </w:pPr>
      <w:r w:rsidRPr="00E94F8F">
        <w:rPr>
          <w:rFonts w:eastAsia="Arial" w:cs="Arial"/>
          <w:color w:val="000000"/>
          <w:szCs w:val="22"/>
          <w:lang w:val="fr-FR"/>
        </w:rPr>
        <w:t>En présence de signes ou de symptômes nécessitant l’arrêt de la contraception hormonale ou du stérilet et l’évaluation par un médecin ou une IPS, orienter la personne vers le médecin traitant, le médecin répondant, l’IPS en soins de première ligne ou l’urgence et informer l’infirmière ayant exécuté l’ordonnance collective</w:t>
      </w:r>
      <w:r w:rsidRPr="00E94F8F">
        <w:rPr>
          <w:rStyle w:val="Appelnotedebasdep"/>
          <w:rFonts w:eastAsia="Arial" w:cs="Arial"/>
          <w:color w:val="000000"/>
          <w:szCs w:val="22"/>
          <w:lang w:val="fr-FR"/>
        </w:rPr>
        <w:footnoteReference w:id="15"/>
      </w:r>
      <w:r w:rsidRPr="00E94F8F">
        <w:rPr>
          <w:rFonts w:eastAsia="Arial" w:cs="Arial"/>
          <w:color w:val="000000"/>
          <w:szCs w:val="22"/>
          <w:lang w:val="fr-FR"/>
        </w:rPr>
        <w:t xml:space="preserve"> de l’arrêt de l’application</w:t>
      </w:r>
      <w:r w:rsidR="001A1251">
        <w:rPr>
          <w:rFonts w:eastAsia="Arial" w:cs="Arial"/>
          <w:color w:val="000000"/>
          <w:szCs w:val="22"/>
          <w:lang w:val="fr-FR"/>
        </w:rPr>
        <w:t xml:space="preserve"> de celle-ci</w:t>
      </w:r>
      <w:r w:rsidR="00420937">
        <w:rPr>
          <w:rFonts w:eastAsia="Arial" w:cs="Arial"/>
          <w:color w:val="000000"/>
          <w:szCs w:val="22"/>
          <w:lang w:val="fr-FR"/>
        </w:rPr>
        <w:t>.</w:t>
      </w:r>
    </w:p>
    <w:p w:rsidR="0022572C" w:rsidRPr="00E94F8F" w:rsidRDefault="0022572C">
      <w:pPr>
        <w:jc w:val="left"/>
        <w:rPr>
          <w:rFonts w:cs="Arial"/>
          <w:b/>
          <w:szCs w:val="22"/>
        </w:rPr>
      </w:pPr>
      <w:r w:rsidRPr="00E94F8F">
        <w:rPr>
          <w:rFonts w:cs="Arial"/>
          <w:b/>
          <w:szCs w:val="22"/>
        </w:rPr>
        <w:br w:type="page"/>
      </w:r>
    </w:p>
    <w:p w:rsidR="0022572C" w:rsidRPr="001E14C6" w:rsidRDefault="0022572C" w:rsidP="001E14C6">
      <w:pPr>
        <w:spacing w:before="247" w:line="257" w:lineRule="exact"/>
        <w:textAlignment w:val="baseline"/>
        <w:rPr>
          <w:rFonts w:eastAsia="Arial" w:cs="Arial"/>
          <w:b/>
          <w:color w:val="000000"/>
          <w:szCs w:val="22"/>
          <w:lang w:val="fr-FR"/>
        </w:rPr>
      </w:pPr>
      <w:r w:rsidRPr="001E14C6">
        <w:rPr>
          <w:rFonts w:eastAsia="Arial" w:cs="Arial"/>
          <w:b/>
          <w:color w:val="000000"/>
          <w:szCs w:val="22"/>
          <w:lang w:val="fr-FR"/>
        </w:rPr>
        <w:lastRenderedPageBreak/>
        <w:t>RÉFÉRENCES</w:t>
      </w:r>
    </w:p>
    <w:p w:rsidR="0022572C" w:rsidRPr="00E94F8F" w:rsidRDefault="0022572C" w:rsidP="005A383D">
      <w:pPr>
        <w:spacing w:before="241"/>
        <w:textAlignment w:val="baseline"/>
        <w:rPr>
          <w:rFonts w:eastAsia="Arial" w:cs="Arial"/>
          <w:color w:val="000000"/>
          <w:szCs w:val="22"/>
          <w:lang w:val="en-CA"/>
        </w:rPr>
      </w:pPr>
      <w:r w:rsidRPr="00E94F8F">
        <w:rPr>
          <w:rFonts w:eastAsia="Arial" w:cs="Arial"/>
          <w:color w:val="000000"/>
          <w:szCs w:val="22"/>
          <w:lang w:val="en-CA"/>
        </w:rPr>
        <w:t>Centers for Disease Control and Prevention. (2013). U.S. selected practice recommendations for</w:t>
      </w:r>
    </w:p>
    <w:p w:rsidR="0022572C" w:rsidRPr="00E94F8F" w:rsidRDefault="0022572C" w:rsidP="005A383D">
      <w:pPr>
        <w:textAlignment w:val="baseline"/>
        <w:rPr>
          <w:rFonts w:eastAsia="Arial" w:cs="Arial"/>
          <w:color w:val="000000"/>
          <w:szCs w:val="22"/>
          <w:lang w:val="en-CA"/>
        </w:rPr>
      </w:pPr>
      <w:proofErr w:type="gramStart"/>
      <w:r w:rsidRPr="00E94F8F">
        <w:rPr>
          <w:rFonts w:eastAsia="Arial" w:cs="Arial"/>
          <w:color w:val="000000"/>
          <w:szCs w:val="22"/>
          <w:lang w:val="en-CA"/>
        </w:rPr>
        <w:t>contraceptive</w:t>
      </w:r>
      <w:proofErr w:type="gramEnd"/>
      <w:r w:rsidRPr="00E94F8F">
        <w:rPr>
          <w:rFonts w:eastAsia="Arial" w:cs="Arial"/>
          <w:color w:val="000000"/>
          <w:szCs w:val="22"/>
          <w:lang w:val="en-CA"/>
        </w:rPr>
        <w:t xml:space="preserve"> use, 2013. </w:t>
      </w:r>
      <w:r w:rsidRPr="00E94F8F">
        <w:rPr>
          <w:rFonts w:eastAsia="Arial" w:cs="Arial"/>
          <w:i/>
          <w:color w:val="000000"/>
          <w:szCs w:val="22"/>
          <w:lang w:val="en-CA"/>
        </w:rPr>
        <w:t>Morbidity and Mortality Weekly Report – Recommendations and Reports</w:t>
      </w:r>
      <w:r w:rsidRPr="00E94F8F">
        <w:rPr>
          <w:rFonts w:eastAsia="Arial" w:cs="Arial"/>
          <w:color w:val="000000"/>
          <w:szCs w:val="22"/>
          <w:lang w:val="en-CA"/>
        </w:rPr>
        <w:t xml:space="preserve">, </w:t>
      </w:r>
      <w:r w:rsidRPr="00E94F8F">
        <w:rPr>
          <w:rFonts w:eastAsia="Arial" w:cs="Arial"/>
          <w:i/>
          <w:color w:val="000000"/>
          <w:szCs w:val="22"/>
          <w:lang w:val="en-CA"/>
        </w:rPr>
        <w:t>62</w:t>
      </w:r>
      <w:r w:rsidRPr="00E94F8F">
        <w:rPr>
          <w:rFonts w:eastAsia="Arial" w:cs="Arial"/>
          <w:color w:val="000000"/>
          <w:szCs w:val="22"/>
          <w:lang w:val="en-CA"/>
        </w:rPr>
        <w:t>(5).</w:t>
      </w:r>
    </w:p>
    <w:p w:rsidR="0022572C" w:rsidRPr="00E94F8F" w:rsidRDefault="0022572C" w:rsidP="005A383D">
      <w:pPr>
        <w:spacing w:before="229"/>
        <w:textAlignment w:val="baseline"/>
        <w:rPr>
          <w:rFonts w:eastAsia="Arial" w:cs="Arial"/>
          <w:color w:val="000000"/>
          <w:szCs w:val="22"/>
          <w:lang w:val="fr-FR"/>
        </w:rPr>
      </w:pPr>
      <w:r w:rsidRPr="00E94F8F">
        <w:rPr>
          <w:rFonts w:eastAsia="Arial" w:cs="Arial"/>
          <w:color w:val="000000"/>
          <w:szCs w:val="22"/>
          <w:lang w:val="fr-FR"/>
        </w:rPr>
        <w:t xml:space="preserve">Collège des médecins du Québec. (2005). </w:t>
      </w:r>
      <w:r w:rsidRPr="00E94F8F">
        <w:rPr>
          <w:rFonts w:eastAsia="Arial" w:cs="Arial"/>
          <w:i/>
          <w:color w:val="000000"/>
          <w:szCs w:val="22"/>
          <w:lang w:val="fr-FR"/>
        </w:rPr>
        <w:t>Les ordonnances faites par un médecin</w:t>
      </w:r>
      <w:r w:rsidRPr="00E94F8F">
        <w:rPr>
          <w:rFonts w:eastAsia="Arial" w:cs="Arial"/>
          <w:color w:val="000000"/>
          <w:szCs w:val="22"/>
          <w:lang w:val="fr-FR"/>
        </w:rPr>
        <w:t>. Montréal, QC : CMQ. [Document en révision]</w:t>
      </w:r>
    </w:p>
    <w:p w:rsidR="0022572C" w:rsidRPr="00E94F8F" w:rsidRDefault="0022572C" w:rsidP="005A383D">
      <w:pPr>
        <w:spacing w:before="230"/>
        <w:textAlignment w:val="baseline"/>
        <w:rPr>
          <w:rFonts w:eastAsia="Arial" w:cs="Arial"/>
          <w:color w:val="000000"/>
          <w:szCs w:val="22"/>
          <w:lang w:val="fr-FR"/>
        </w:rPr>
      </w:pPr>
      <w:proofErr w:type="spellStart"/>
      <w:r w:rsidRPr="00E94F8F">
        <w:rPr>
          <w:rFonts w:eastAsia="Arial" w:cs="Arial"/>
          <w:color w:val="000000"/>
          <w:szCs w:val="22"/>
          <w:lang w:val="fr-FR"/>
        </w:rPr>
        <w:t>Hatcher</w:t>
      </w:r>
      <w:proofErr w:type="spellEnd"/>
      <w:r w:rsidRPr="00E94F8F">
        <w:rPr>
          <w:rFonts w:eastAsia="Arial" w:cs="Arial"/>
          <w:color w:val="000000"/>
          <w:szCs w:val="22"/>
          <w:lang w:val="fr-FR"/>
        </w:rPr>
        <w:t xml:space="preserve">, R. A., </w:t>
      </w:r>
      <w:proofErr w:type="spellStart"/>
      <w:r w:rsidRPr="00E94F8F">
        <w:rPr>
          <w:rFonts w:eastAsia="Arial" w:cs="Arial"/>
          <w:color w:val="000000"/>
          <w:szCs w:val="22"/>
          <w:lang w:val="fr-FR"/>
        </w:rPr>
        <w:t>Trussell</w:t>
      </w:r>
      <w:proofErr w:type="spellEnd"/>
      <w:r w:rsidRPr="00E94F8F">
        <w:rPr>
          <w:rFonts w:eastAsia="Arial" w:cs="Arial"/>
          <w:color w:val="000000"/>
          <w:szCs w:val="22"/>
          <w:lang w:val="fr-FR"/>
        </w:rPr>
        <w:t xml:space="preserve">, J., Nelson, A. L., </w:t>
      </w:r>
      <w:proofErr w:type="spellStart"/>
      <w:r w:rsidRPr="00E94F8F">
        <w:rPr>
          <w:rFonts w:eastAsia="Arial" w:cs="Arial"/>
          <w:color w:val="000000"/>
          <w:szCs w:val="22"/>
          <w:lang w:val="fr-FR"/>
        </w:rPr>
        <w:t>Cates</w:t>
      </w:r>
      <w:proofErr w:type="spellEnd"/>
      <w:r w:rsidRPr="00E94F8F">
        <w:rPr>
          <w:rFonts w:eastAsia="Arial" w:cs="Arial"/>
          <w:color w:val="000000"/>
          <w:szCs w:val="22"/>
          <w:lang w:val="fr-FR"/>
        </w:rPr>
        <w:t xml:space="preserve">, W., </w:t>
      </w:r>
      <w:proofErr w:type="spellStart"/>
      <w:r w:rsidRPr="00E94F8F">
        <w:rPr>
          <w:rFonts w:eastAsia="Arial" w:cs="Arial"/>
          <w:color w:val="000000"/>
          <w:szCs w:val="22"/>
          <w:lang w:val="fr-FR"/>
        </w:rPr>
        <w:t>Kowal</w:t>
      </w:r>
      <w:proofErr w:type="spellEnd"/>
      <w:r w:rsidRPr="00E94F8F">
        <w:rPr>
          <w:rFonts w:eastAsia="Arial" w:cs="Arial"/>
          <w:color w:val="000000"/>
          <w:szCs w:val="22"/>
          <w:lang w:val="fr-FR"/>
        </w:rPr>
        <w:t xml:space="preserve">, D., et </w:t>
      </w:r>
      <w:proofErr w:type="spellStart"/>
      <w:r w:rsidRPr="00E94F8F">
        <w:rPr>
          <w:rFonts w:eastAsia="Arial" w:cs="Arial"/>
          <w:color w:val="000000"/>
          <w:szCs w:val="22"/>
          <w:lang w:val="fr-FR"/>
        </w:rPr>
        <w:t>Policar</w:t>
      </w:r>
      <w:proofErr w:type="spellEnd"/>
      <w:r w:rsidRPr="00E94F8F">
        <w:rPr>
          <w:rFonts w:eastAsia="Arial" w:cs="Arial"/>
          <w:color w:val="000000"/>
          <w:szCs w:val="22"/>
          <w:lang w:val="fr-FR"/>
        </w:rPr>
        <w:t>, M. (</w:t>
      </w:r>
      <w:proofErr w:type="spellStart"/>
      <w:r w:rsidRPr="00E94F8F">
        <w:rPr>
          <w:rFonts w:eastAsia="Arial" w:cs="Arial"/>
          <w:color w:val="000000"/>
          <w:szCs w:val="22"/>
          <w:lang w:val="fr-FR"/>
        </w:rPr>
        <w:t>dir</w:t>
      </w:r>
      <w:proofErr w:type="spellEnd"/>
      <w:r w:rsidRPr="00E94F8F">
        <w:rPr>
          <w:rFonts w:eastAsia="Arial" w:cs="Arial"/>
          <w:color w:val="000000"/>
          <w:szCs w:val="22"/>
          <w:lang w:val="fr-FR"/>
        </w:rPr>
        <w:t xml:space="preserve">.). (2011). </w:t>
      </w:r>
      <w:r w:rsidRPr="00E94F8F">
        <w:rPr>
          <w:rFonts w:eastAsia="Arial" w:cs="Arial"/>
          <w:i/>
          <w:color w:val="000000"/>
          <w:szCs w:val="22"/>
          <w:lang w:val="fr-FR"/>
        </w:rPr>
        <w:t xml:space="preserve">Contraceptive </w:t>
      </w:r>
      <w:proofErr w:type="spellStart"/>
      <w:r w:rsidRPr="00E94F8F">
        <w:rPr>
          <w:rFonts w:eastAsia="Arial" w:cs="Arial"/>
          <w:i/>
          <w:color w:val="000000"/>
          <w:szCs w:val="22"/>
          <w:lang w:val="fr-FR"/>
        </w:rPr>
        <w:t>technology</w:t>
      </w:r>
      <w:proofErr w:type="spellEnd"/>
      <w:r w:rsidRPr="00E94F8F">
        <w:rPr>
          <w:rFonts w:eastAsia="Arial" w:cs="Arial"/>
          <w:i/>
          <w:color w:val="000000"/>
          <w:szCs w:val="22"/>
          <w:lang w:val="fr-FR"/>
        </w:rPr>
        <w:t xml:space="preserve"> </w:t>
      </w:r>
      <w:r w:rsidRPr="00E94F8F">
        <w:rPr>
          <w:rFonts w:eastAsia="Arial" w:cs="Arial"/>
          <w:color w:val="000000"/>
          <w:szCs w:val="22"/>
          <w:lang w:val="fr-FR"/>
        </w:rPr>
        <w:t>(20</w:t>
      </w:r>
      <w:r w:rsidRPr="00E94F8F">
        <w:rPr>
          <w:rFonts w:eastAsia="Arial" w:cs="Arial"/>
          <w:color w:val="000000"/>
          <w:szCs w:val="22"/>
          <w:vertAlign w:val="superscript"/>
          <w:lang w:val="fr-FR"/>
        </w:rPr>
        <w:t>e</w:t>
      </w:r>
      <w:r w:rsidRPr="00E94F8F">
        <w:rPr>
          <w:rFonts w:eastAsia="Arial" w:cs="Arial"/>
          <w:color w:val="000000"/>
          <w:szCs w:val="22"/>
          <w:lang w:val="fr-FR"/>
        </w:rPr>
        <w:t xml:space="preserve"> éd.). New York, NY : Ardent Media.</w:t>
      </w:r>
    </w:p>
    <w:p w:rsidR="0022572C" w:rsidRPr="00E94F8F" w:rsidRDefault="0022572C" w:rsidP="005A383D">
      <w:pPr>
        <w:spacing w:before="222"/>
        <w:ind w:right="1008"/>
        <w:textAlignment w:val="baseline"/>
        <w:rPr>
          <w:rFonts w:eastAsia="Arial" w:cs="Arial"/>
          <w:color w:val="000000"/>
          <w:szCs w:val="22"/>
          <w:lang w:val="fr-FR"/>
        </w:rPr>
      </w:pPr>
      <w:r w:rsidRPr="00E94F8F">
        <w:rPr>
          <w:rFonts w:eastAsia="Arial" w:cs="Arial"/>
          <w:color w:val="000000"/>
          <w:szCs w:val="22"/>
          <w:lang w:val="fr-FR"/>
        </w:rPr>
        <w:t xml:space="preserve">Institut national de santé publique du Québec. (2016). </w:t>
      </w:r>
      <w:r w:rsidRPr="00E94F8F">
        <w:rPr>
          <w:rFonts w:eastAsia="Arial" w:cs="Arial"/>
          <w:i/>
          <w:color w:val="000000"/>
          <w:szCs w:val="22"/>
          <w:lang w:val="fr-FR"/>
        </w:rPr>
        <w:t>Protocole de contraception du Québec</w:t>
      </w:r>
      <w:r w:rsidRPr="00E94F8F">
        <w:rPr>
          <w:rFonts w:eastAsia="Arial" w:cs="Arial"/>
          <w:color w:val="000000"/>
          <w:szCs w:val="22"/>
          <w:lang w:val="fr-FR"/>
        </w:rPr>
        <w:t xml:space="preserve">. Repéré à </w:t>
      </w:r>
      <w:hyperlink r:id="rId22">
        <w:r w:rsidRPr="00E94F8F">
          <w:rPr>
            <w:rFonts w:eastAsia="Arial" w:cs="Arial"/>
            <w:color w:val="0000FF"/>
            <w:szCs w:val="22"/>
            <w:u w:val="single"/>
            <w:lang w:val="fr-FR"/>
          </w:rPr>
          <w:t>https://www.inspq.qc.ca/publications/2083</w:t>
        </w:r>
      </w:hyperlink>
    </w:p>
    <w:p w:rsidR="0022572C" w:rsidRPr="00E94F8F" w:rsidRDefault="0022572C" w:rsidP="005A383D">
      <w:pPr>
        <w:spacing w:before="232"/>
        <w:textAlignment w:val="baseline"/>
        <w:rPr>
          <w:rFonts w:eastAsia="Arial" w:cs="Arial"/>
          <w:color w:val="000000"/>
          <w:szCs w:val="22"/>
          <w:lang w:val="fr-FR"/>
        </w:rPr>
      </w:pPr>
      <w:r w:rsidRPr="00E94F8F">
        <w:rPr>
          <w:rFonts w:eastAsia="Arial" w:cs="Arial"/>
          <w:color w:val="000000"/>
          <w:szCs w:val="22"/>
          <w:lang w:val="fr-FR"/>
        </w:rPr>
        <w:t xml:space="preserve">Ministère de la Santé et des Services sociaux. (2014). </w:t>
      </w:r>
      <w:r w:rsidRPr="00E94F8F">
        <w:rPr>
          <w:rFonts w:eastAsia="Arial" w:cs="Arial"/>
          <w:i/>
          <w:color w:val="000000"/>
          <w:szCs w:val="22"/>
          <w:lang w:val="fr-FR"/>
        </w:rPr>
        <w:t xml:space="preserve">Guide québécois de dépistage des infections transmissibles sexuellement et par le sang </w:t>
      </w:r>
      <w:r w:rsidRPr="00E94F8F">
        <w:rPr>
          <w:rFonts w:eastAsia="Arial" w:cs="Arial"/>
          <w:color w:val="000000"/>
          <w:szCs w:val="22"/>
          <w:lang w:val="fr-FR"/>
        </w:rPr>
        <w:t xml:space="preserve">(éd. </w:t>
      </w:r>
      <w:proofErr w:type="spellStart"/>
      <w:r w:rsidRPr="00E94F8F">
        <w:rPr>
          <w:rFonts w:eastAsia="Arial" w:cs="Arial"/>
          <w:color w:val="000000"/>
          <w:szCs w:val="22"/>
          <w:lang w:val="fr-FR"/>
        </w:rPr>
        <w:t>rev</w:t>
      </w:r>
      <w:proofErr w:type="spellEnd"/>
      <w:r w:rsidRPr="00E94F8F">
        <w:rPr>
          <w:rFonts w:eastAsia="Arial" w:cs="Arial"/>
          <w:color w:val="000000"/>
          <w:szCs w:val="22"/>
          <w:lang w:val="fr-FR"/>
        </w:rPr>
        <w:t xml:space="preserve">.). Repéré à </w:t>
      </w:r>
      <w:hyperlink r:id="rId23">
        <w:r w:rsidRPr="00E94F8F">
          <w:rPr>
            <w:rFonts w:eastAsia="Arial" w:cs="Arial"/>
            <w:color w:val="0000FF"/>
            <w:szCs w:val="22"/>
            <w:u w:val="single"/>
            <w:lang w:val="fr-FR"/>
          </w:rPr>
          <w:t>http://publications.msss.gouv.qc.ca/msss/document-000090/</w:t>
        </w:r>
      </w:hyperlink>
    </w:p>
    <w:p w:rsidR="0022572C" w:rsidRPr="00E94F8F" w:rsidRDefault="0022572C" w:rsidP="005A383D">
      <w:pPr>
        <w:spacing w:before="226"/>
        <w:textAlignment w:val="baseline"/>
        <w:rPr>
          <w:rFonts w:eastAsia="Arial" w:cs="Arial"/>
          <w:color w:val="000000"/>
          <w:szCs w:val="22"/>
        </w:rPr>
      </w:pPr>
      <w:r w:rsidRPr="00E94F8F">
        <w:rPr>
          <w:rFonts w:eastAsia="Arial" w:cs="Arial"/>
          <w:color w:val="000000"/>
          <w:szCs w:val="22"/>
          <w:lang w:val="fr-FR"/>
        </w:rPr>
        <w:t xml:space="preserve">Organisation mondiale de la santé. </w:t>
      </w:r>
      <w:r w:rsidRPr="00E94F8F">
        <w:rPr>
          <w:rFonts w:eastAsia="Arial" w:cs="Arial"/>
          <w:color w:val="000000"/>
          <w:szCs w:val="22"/>
          <w:lang w:val="en-CA"/>
        </w:rPr>
        <w:t xml:space="preserve">(2015). </w:t>
      </w:r>
      <w:r w:rsidRPr="00E94F8F">
        <w:rPr>
          <w:rFonts w:eastAsia="Arial" w:cs="Arial"/>
          <w:i/>
          <w:color w:val="000000"/>
          <w:szCs w:val="22"/>
          <w:lang w:val="en-CA"/>
        </w:rPr>
        <w:t xml:space="preserve">Medical eligibility criteria for contraceptive use </w:t>
      </w:r>
      <w:r w:rsidRPr="00E94F8F">
        <w:rPr>
          <w:rFonts w:eastAsia="Arial" w:cs="Arial"/>
          <w:color w:val="000000"/>
          <w:szCs w:val="22"/>
          <w:lang w:val="en-CA"/>
        </w:rPr>
        <w:t>(5</w:t>
      </w:r>
      <w:r w:rsidRPr="00E94F8F">
        <w:rPr>
          <w:rFonts w:eastAsia="Arial" w:cs="Arial"/>
          <w:color w:val="000000"/>
          <w:szCs w:val="22"/>
          <w:vertAlign w:val="superscript"/>
          <w:lang w:val="en-CA"/>
        </w:rPr>
        <w:t>e</w:t>
      </w:r>
      <w:r w:rsidRPr="00E94F8F">
        <w:rPr>
          <w:rFonts w:eastAsia="Arial" w:cs="Arial"/>
          <w:color w:val="000000"/>
          <w:szCs w:val="22"/>
          <w:lang w:val="en-CA"/>
        </w:rPr>
        <w:t xml:space="preserve"> </w:t>
      </w:r>
      <w:proofErr w:type="spellStart"/>
      <w:r w:rsidRPr="00E94F8F">
        <w:rPr>
          <w:rFonts w:eastAsia="Arial" w:cs="Arial"/>
          <w:color w:val="000000"/>
          <w:szCs w:val="22"/>
          <w:lang w:val="en-CA"/>
        </w:rPr>
        <w:t>éd</w:t>
      </w:r>
      <w:proofErr w:type="spellEnd"/>
      <w:r w:rsidRPr="00E94F8F">
        <w:rPr>
          <w:rFonts w:eastAsia="Arial" w:cs="Arial"/>
          <w:color w:val="000000"/>
          <w:szCs w:val="22"/>
          <w:lang w:val="en-CA"/>
        </w:rPr>
        <w:t xml:space="preserve">.). </w:t>
      </w:r>
      <w:r w:rsidRPr="00E94F8F">
        <w:rPr>
          <w:rFonts w:eastAsia="Arial" w:cs="Arial"/>
          <w:color w:val="000000"/>
          <w:szCs w:val="22"/>
        </w:rPr>
        <w:t xml:space="preserve">Repéré à </w:t>
      </w:r>
      <w:hyperlink r:id="rId24">
        <w:r w:rsidRPr="00E94F8F">
          <w:rPr>
            <w:rFonts w:eastAsia="Arial" w:cs="Arial"/>
            <w:color w:val="0000FF"/>
            <w:szCs w:val="22"/>
            <w:u w:val="single"/>
          </w:rPr>
          <w:t>http://apps.who.int/iris/bitstream/10665/181468/1/9789241549158_eng.pdf</w:t>
        </w:r>
      </w:hyperlink>
    </w:p>
    <w:p w:rsidR="0022572C" w:rsidRPr="00E94F8F" w:rsidRDefault="0022572C" w:rsidP="005A383D">
      <w:pPr>
        <w:spacing w:before="233"/>
        <w:textAlignment w:val="baseline"/>
        <w:rPr>
          <w:rFonts w:eastAsia="Arial" w:cs="Arial"/>
          <w:i/>
          <w:color w:val="000000"/>
          <w:szCs w:val="22"/>
          <w:lang w:val="fr-FR"/>
        </w:rPr>
      </w:pPr>
      <w:r w:rsidRPr="00E94F8F">
        <w:rPr>
          <w:rFonts w:eastAsia="Arial" w:cs="Arial"/>
          <w:i/>
          <w:color w:val="000000"/>
          <w:szCs w:val="22"/>
          <w:lang w:val="fr-FR"/>
        </w:rPr>
        <w:t>Règlement sur certaines activités professionnelles qui peuvent être exercées par une infirmière et un infirmier</w:t>
      </w:r>
      <w:r w:rsidRPr="00E94F8F">
        <w:rPr>
          <w:rFonts w:eastAsia="Arial" w:cs="Arial"/>
          <w:color w:val="000000"/>
          <w:szCs w:val="22"/>
          <w:lang w:val="fr-FR"/>
        </w:rPr>
        <w:t>, D. 839-2015, (2015) 147 G.O. II, 3872.</w:t>
      </w:r>
    </w:p>
    <w:p w:rsidR="0022572C" w:rsidRPr="00E94F8F" w:rsidRDefault="0022572C" w:rsidP="005A383D">
      <w:pPr>
        <w:spacing w:before="289"/>
        <w:textAlignment w:val="baseline"/>
        <w:rPr>
          <w:rFonts w:eastAsia="Arial" w:cs="Arial"/>
          <w:i/>
          <w:color w:val="000000"/>
          <w:szCs w:val="22"/>
          <w:lang w:val="fr-FR"/>
        </w:rPr>
      </w:pPr>
      <w:r w:rsidRPr="00E94F8F">
        <w:rPr>
          <w:rFonts w:eastAsia="Arial" w:cs="Arial"/>
          <w:i/>
          <w:color w:val="000000"/>
          <w:szCs w:val="22"/>
          <w:lang w:val="fr-FR"/>
        </w:rPr>
        <w:t>Règlement sur les normes relatives aux ordonnances faites par un médecin</w:t>
      </w:r>
      <w:r w:rsidRPr="00E94F8F">
        <w:rPr>
          <w:rFonts w:eastAsia="Arial" w:cs="Arial"/>
          <w:color w:val="000000"/>
          <w:szCs w:val="22"/>
          <w:lang w:val="fr-FR"/>
        </w:rPr>
        <w:t>, RLRQ, chapitre M-9, r. 25.1.</w:t>
      </w:r>
    </w:p>
    <w:p w:rsidR="0022572C" w:rsidRPr="00E94F8F" w:rsidRDefault="0022572C" w:rsidP="005A383D">
      <w:pPr>
        <w:spacing w:before="227"/>
        <w:textAlignment w:val="baseline"/>
        <w:rPr>
          <w:rFonts w:eastAsia="Arial" w:cs="Arial"/>
          <w:color w:val="000000"/>
          <w:szCs w:val="22"/>
          <w:lang w:val="fr-FR"/>
        </w:rPr>
      </w:pPr>
      <w:r w:rsidRPr="00E94F8F">
        <w:rPr>
          <w:rFonts w:eastAsia="Arial" w:cs="Arial"/>
          <w:color w:val="000000"/>
          <w:szCs w:val="22"/>
          <w:lang w:val="fr-FR"/>
        </w:rPr>
        <w:t>Société des obstétriciens et gynécologues du Canada. (2015a). Directive clinique de la SOGC n° 329 : consensus canadien sur la contraception (1</w:t>
      </w:r>
      <w:r w:rsidRPr="00E94F8F">
        <w:rPr>
          <w:rFonts w:eastAsia="Arial" w:cs="Arial"/>
          <w:color w:val="000000"/>
          <w:szCs w:val="22"/>
          <w:vertAlign w:val="superscript"/>
          <w:lang w:val="fr-FR"/>
        </w:rPr>
        <w:t>re</w:t>
      </w:r>
      <w:r w:rsidRPr="00E94F8F">
        <w:rPr>
          <w:rFonts w:eastAsia="Arial" w:cs="Arial"/>
          <w:color w:val="000000"/>
          <w:szCs w:val="22"/>
          <w:lang w:val="fr-FR"/>
        </w:rPr>
        <w:t xml:space="preserve"> partie de 4). </w:t>
      </w:r>
      <w:r w:rsidRPr="00E94F8F">
        <w:rPr>
          <w:rFonts w:eastAsia="Arial" w:cs="Arial"/>
          <w:i/>
          <w:color w:val="000000"/>
          <w:szCs w:val="22"/>
          <w:lang w:val="fr-FR"/>
        </w:rPr>
        <w:t xml:space="preserve">Journal of </w:t>
      </w:r>
      <w:proofErr w:type="spellStart"/>
      <w:r w:rsidRPr="00E94F8F">
        <w:rPr>
          <w:rFonts w:eastAsia="Arial" w:cs="Arial"/>
          <w:i/>
          <w:color w:val="000000"/>
          <w:szCs w:val="22"/>
          <w:lang w:val="fr-FR"/>
        </w:rPr>
        <w:t>Obstetrics</w:t>
      </w:r>
      <w:proofErr w:type="spellEnd"/>
      <w:r w:rsidRPr="00E94F8F">
        <w:rPr>
          <w:rFonts w:eastAsia="Arial" w:cs="Arial"/>
          <w:i/>
          <w:color w:val="000000"/>
          <w:szCs w:val="22"/>
          <w:lang w:val="fr-FR"/>
        </w:rPr>
        <w:t xml:space="preserve"> and </w:t>
      </w:r>
      <w:proofErr w:type="spellStart"/>
      <w:r w:rsidRPr="00E94F8F">
        <w:rPr>
          <w:rFonts w:eastAsia="Arial" w:cs="Arial"/>
          <w:i/>
          <w:color w:val="000000"/>
          <w:szCs w:val="22"/>
          <w:lang w:val="fr-FR"/>
        </w:rPr>
        <w:t>Gynaecology</w:t>
      </w:r>
      <w:proofErr w:type="spellEnd"/>
      <w:r w:rsidRPr="00E94F8F">
        <w:rPr>
          <w:rFonts w:eastAsia="Arial" w:cs="Arial"/>
          <w:i/>
          <w:color w:val="000000"/>
          <w:szCs w:val="22"/>
          <w:lang w:val="fr-FR"/>
        </w:rPr>
        <w:t xml:space="preserve"> Canada / Journal d’obstétrique et gynécologie du Canada</w:t>
      </w:r>
      <w:r w:rsidRPr="00E94F8F">
        <w:rPr>
          <w:rFonts w:eastAsia="Arial" w:cs="Arial"/>
          <w:color w:val="000000"/>
          <w:szCs w:val="22"/>
          <w:lang w:val="fr-FR"/>
        </w:rPr>
        <w:t xml:space="preserve">, </w:t>
      </w:r>
      <w:r w:rsidRPr="00E94F8F">
        <w:rPr>
          <w:rFonts w:eastAsia="Arial" w:cs="Arial"/>
          <w:i/>
          <w:color w:val="000000"/>
          <w:szCs w:val="22"/>
          <w:lang w:val="fr-FR"/>
        </w:rPr>
        <w:t>37</w:t>
      </w:r>
      <w:r w:rsidRPr="00E94F8F">
        <w:rPr>
          <w:rFonts w:eastAsia="Arial" w:cs="Arial"/>
          <w:color w:val="000000"/>
          <w:szCs w:val="22"/>
          <w:lang w:val="fr-FR"/>
        </w:rPr>
        <w:t>(10), S1-S33.</w:t>
      </w:r>
    </w:p>
    <w:p w:rsidR="0022572C" w:rsidRPr="00E94F8F" w:rsidRDefault="0022572C" w:rsidP="005A383D">
      <w:pPr>
        <w:spacing w:before="232"/>
        <w:textAlignment w:val="baseline"/>
        <w:rPr>
          <w:rFonts w:eastAsia="Arial" w:cs="Arial"/>
          <w:color w:val="000000"/>
          <w:szCs w:val="22"/>
          <w:lang w:val="fr-FR"/>
        </w:rPr>
      </w:pPr>
      <w:r w:rsidRPr="00E94F8F">
        <w:rPr>
          <w:rFonts w:eastAsia="Arial" w:cs="Arial"/>
          <w:color w:val="000000"/>
          <w:szCs w:val="22"/>
          <w:lang w:val="fr-FR"/>
        </w:rPr>
        <w:t>Société des obstétriciens et gynécologues du Canada. (2015b). Directive clinique de la SOGC n° 329 : consensus canadien sur la contraception (2</w:t>
      </w:r>
      <w:r w:rsidRPr="00E94F8F">
        <w:rPr>
          <w:rFonts w:eastAsia="Arial" w:cs="Arial"/>
          <w:color w:val="000000"/>
          <w:szCs w:val="22"/>
          <w:vertAlign w:val="superscript"/>
          <w:lang w:val="fr-FR"/>
        </w:rPr>
        <w:t>e</w:t>
      </w:r>
      <w:r w:rsidRPr="00E94F8F">
        <w:rPr>
          <w:rFonts w:eastAsia="Arial" w:cs="Arial"/>
          <w:color w:val="000000"/>
          <w:szCs w:val="22"/>
          <w:lang w:val="fr-FR"/>
        </w:rPr>
        <w:t xml:space="preserve"> partie de 4). </w:t>
      </w:r>
      <w:r w:rsidRPr="00E94F8F">
        <w:rPr>
          <w:rFonts w:eastAsia="Arial" w:cs="Arial"/>
          <w:i/>
          <w:color w:val="000000"/>
          <w:szCs w:val="22"/>
          <w:lang w:val="fr-FR"/>
        </w:rPr>
        <w:t xml:space="preserve">Journal of </w:t>
      </w:r>
      <w:proofErr w:type="spellStart"/>
      <w:r w:rsidRPr="00E94F8F">
        <w:rPr>
          <w:rFonts w:eastAsia="Arial" w:cs="Arial"/>
          <w:i/>
          <w:color w:val="000000"/>
          <w:szCs w:val="22"/>
          <w:lang w:val="fr-FR"/>
        </w:rPr>
        <w:t>Obstetrics</w:t>
      </w:r>
      <w:proofErr w:type="spellEnd"/>
      <w:r w:rsidRPr="00E94F8F">
        <w:rPr>
          <w:rFonts w:eastAsia="Arial" w:cs="Arial"/>
          <w:i/>
          <w:color w:val="000000"/>
          <w:szCs w:val="22"/>
          <w:lang w:val="fr-FR"/>
        </w:rPr>
        <w:t xml:space="preserve"> and </w:t>
      </w:r>
      <w:proofErr w:type="spellStart"/>
      <w:r w:rsidRPr="00E94F8F">
        <w:rPr>
          <w:rFonts w:eastAsia="Arial" w:cs="Arial"/>
          <w:i/>
          <w:color w:val="000000"/>
          <w:szCs w:val="22"/>
          <w:lang w:val="fr-FR"/>
        </w:rPr>
        <w:t>Gynaecology</w:t>
      </w:r>
      <w:proofErr w:type="spellEnd"/>
      <w:r w:rsidRPr="00E94F8F">
        <w:rPr>
          <w:rFonts w:eastAsia="Arial" w:cs="Arial"/>
          <w:i/>
          <w:color w:val="000000"/>
          <w:szCs w:val="22"/>
          <w:lang w:val="fr-FR"/>
        </w:rPr>
        <w:t xml:space="preserve"> Canada / Journal d’obstétrique et gynécologie du Canada</w:t>
      </w:r>
      <w:r w:rsidRPr="00E94F8F">
        <w:rPr>
          <w:rFonts w:eastAsia="Arial" w:cs="Arial"/>
          <w:color w:val="000000"/>
          <w:szCs w:val="22"/>
          <w:lang w:val="fr-FR"/>
        </w:rPr>
        <w:t xml:space="preserve">, </w:t>
      </w:r>
      <w:r w:rsidRPr="00E94F8F">
        <w:rPr>
          <w:rFonts w:eastAsia="Arial" w:cs="Arial"/>
          <w:i/>
          <w:color w:val="000000"/>
          <w:szCs w:val="22"/>
          <w:lang w:val="fr-FR"/>
        </w:rPr>
        <w:t>37</w:t>
      </w:r>
      <w:r w:rsidRPr="00E94F8F">
        <w:rPr>
          <w:rFonts w:eastAsia="Arial" w:cs="Arial"/>
          <w:color w:val="000000"/>
          <w:szCs w:val="22"/>
          <w:lang w:val="fr-FR"/>
        </w:rPr>
        <w:t>(11), S1-S47.</w:t>
      </w:r>
    </w:p>
    <w:p w:rsidR="0022572C" w:rsidRPr="00E94F8F" w:rsidRDefault="0022572C" w:rsidP="005A383D">
      <w:pPr>
        <w:spacing w:before="232" w:after="37"/>
        <w:textAlignment w:val="baseline"/>
        <w:rPr>
          <w:rFonts w:eastAsia="Arial" w:cs="Arial"/>
          <w:color w:val="000000"/>
          <w:szCs w:val="22"/>
          <w:lang w:val="fr-FR"/>
        </w:rPr>
      </w:pPr>
      <w:r w:rsidRPr="00E94F8F">
        <w:rPr>
          <w:rFonts w:eastAsia="Arial" w:cs="Arial"/>
          <w:color w:val="000000"/>
          <w:szCs w:val="22"/>
          <w:lang w:val="fr-FR"/>
        </w:rPr>
        <w:t>Société des obstétriciens et gynécologues du Canada. (</w:t>
      </w:r>
      <w:proofErr w:type="gramStart"/>
      <w:r w:rsidRPr="00E94F8F">
        <w:rPr>
          <w:rFonts w:eastAsia="Arial" w:cs="Arial"/>
          <w:color w:val="000000"/>
          <w:szCs w:val="22"/>
          <w:lang w:val="fr-FR"/>
        </w:rPr>
        <w:t>sous</w:t>
      </w:r>
      <w:proofErr w:type="gramEnd"/>
      <w:r w:rsidRPr="00E94F8F">
        <w:rPr>
          <w:rFonts w:eastAsia="Arial" w:cs="Arial"/>
          <w:color w:val="000000"/>
          <w:szCs w:val="22"/>
          <w:lang w:val="fr-FR"/>
        </w:rPr>
        <w:t xml:space="preserve"> presse). Directive clinique de la SOGC n° 329 : consensus canadien sur la contraception (3</w:t>
      </w:r>
      <w:r w:rsidRPr="00E94F8F">
        <w:rPr>
          <w:rFonts w:eastAsia="Arial" w:cs="Arial"/>
          <w:color w:val="000000"/>
          <w:szCs w:val="22"/>
          <w:vertAlign w:val="superscript"/>
          <w:lang w:val="fr-FR"/>
        </w:rPr>
        <w:t>e</w:t>
      </w:r>
      <w:r w:rsidRPr="00E94F8F">
        <w:rPr>
          <w:rFonts w:eastAsia="Arial" w:cs="Arial"/>
          <w:color w:val="000000"/>
          <w:szCs w:val="22"/>
          <w:lang w:val="fr-FR"/>
        </w:rPr>
        <w:t xml:space="preserve"> partie de 4). </w:t>
      </w:r>
      <w:r w:rsidRPr="00E94F8F">
        <w:rPr>
          <w:rFonts w:eastAsia="Arial" w:cs="Arial"/>
          <w:i/>
          <w:color w:val="000000"/>
          <w:szCs w:val="22"/>
          <w:lang w:val="fr-FR"/>
        </w:rPr>
        <w:t xml:space="preserve">Journal of </w:t>
      </w:r>
      <w:proofErr w:type="spellStart"/>
      <w:r w:rsidRPr="00E94F8F">
        <w:rPr>
          <w:rFonts w:eastAsia="Arial" w:cs="Arial"/>
          <w:i/>
          <w:color w:val="000000"/>
          <w:szCs w:val="22"/>
          <w:lang w:val="fr-FR"/>
        </w:rPr>
        <w:t>Obstetrics</w:t>
      </w:r>
      <w:proofErr w:type="spellEnd"/>
      <w:r w:rsidRPr="00E94F8F">
        <w:rPr>
          <w:rFonts w:eastAsia="Arial" w:cs="Arial"/>
          <w:i/>
          <w:color w:val="000000"/>
          <w:szCs w:val="22"/>
          <w:lang w:val="fr-FR"/>
        </w:rPr>
        <w:t xml:space="preserve"> and </w:t>
      </w:r>
      <w:proofErr w:type="spellStart"/>
      <w:r w:rsidRPr="00E94F8F">
        <w:rPr>
          <w:rFonts w:eastAsia="Arial" w:cs="Arial"/>
          <w:i/>
          <w:color w:val="000000"/>
          <w:szCs w:val="22"/>
          <w:lang w:val="fr-FR"/>
        </w:rPr>
        <w:t>Gynaecology</w:t>
      </w:r>
      <w:proofErr w:type="spellEnd"/>
      <w:r w:rsidRPr="00E94F8F">
        <w:rPr>
          <w:rFonts w:eastAsia="Arial" w:cs="Arial"/>
          <w:i/>
          <w:color w:val="000000"/>
          <w:szCs w:val="22"/>
          <w:lang w:val="fr-FR"/>
        </w:rPr>
        <w:t xml:space="preserve"> Canada / Journal d’obstétrique et gynécologie du Canada</w:t>
      </w:r>
      <w:r w:rsidRPr="00E94F8F">
        <w:rPr>
          <w:rFonts w:eastAsia="Arial" w:cs="Arial"/>
          <w:color w:val="000000"/>
          <w:szCs w:val="22"/>
          <w:lang w:val="fr-FR"/>
        </w:rPr>
        <w:t>.</w:t>
      </w:r>
    </w:p>
    <w:p w:rsidR="005A383D" w:rsidRPr="00E94F8F" w:rsidRDefault="005A383D">
      <w:pPr>
        <w:jc w:val="left"/>
        <w:rPr>
          <w:rFonts w:cs="Arial"/>
          <w:b/>
          <w:szCs w:val="22"/>
        </w:rPr>
      </w:pPr>
      <w:r w:rsidRPr="00E94F8F">
        <w:rPr>
          <w:rFonts w:cs="Arial"/>
          <w:b/>
          <w:szCs w:val="22"/>
        </w:rPr>
        <w:br w:type="page"/>
      </w:r>
    </w:p>
    <w:tbl>
      <w:tblPr>
        <w:tblStyle w:val="Grilledutableau"/>
        <w:tblW w:w="0" w:type="auto"/>
        <w:tblLook w:val="04A0" w:firstRow="1" w:lastRow="0" w:firstColumn="1" w:lastColumn="0" w:noHBand="0" w:noVBand="1"/>
      </w:tblPr>
      <w:tblGrid>
        <w:gridCol w:w="1728"/>
        <w:gridCol w:w="8492"/>
      </w:tblGrid>
      <w:tr w:rsidR="005A383D" w:rsidRPr="00E94F8F" w:rsidTr="005A383D">
        <w:trPr>
          <w:trHeight w:val="1250"/>
        </w:trPr>
        <w:tc>
          <w:tcPr>
            <w:tcW w:w="1728" w:type="dxa"/>
          </w:tcPr>
          <w:p w:rsidR="005A383D" w:rsidRPr="00866D80" w:rsidRDefault="005A383D" w:rsidP="005A383D">
            <w:pPr>
              <w:tabs>
                <w:tab w:val="left" w:pos="1224"/>
              </w:tabs>
              <w:spacing w:before="120"/>
              <w:ind w:right="864"/>
              <w:textAlignment w:val="baseline"/>
              <w:rPr>
                <w:rFonts w:cs="Arial"/>
                <w:b/>
                <w:sz w:val="18"/>
                <w:szCs w:val="18"/>
              </w:rPr>
            </w:pPr>
            <w:r w:rsidRPr="00866D80">
              <w:rPr>
                <w:rFonts w:cs="Arial"/>
                <w:b/>
                <w:sz w:val="18"/>
                <w:szCs w:val="18"/>
              </w:rPr>
              <w:lastRenderedPageBreak/>
              <w:t>LOGO</w:t>
            </w:r>
          </w:p>
        </w:tc>
        <w:tc>
          <w:tcPr>
            <w:tcW w:w="8492" w:type="dxa"/>
          </w:tcPr>
          <w:p w:rsidR="005A383D" w:rsidRPr="00866D80" w:rsidRDefault="005A383D" w:rsidP="005A383D">
            <w:pPr>
              <w:tabs>
                <w:tab w:val="left" w:pos="1224"/>
              </w:tabs>
              <w:spacing w:before="120"/>
              <w:ind w:right="864"/>
              <w:jc w:val="left"/>
              <w:textAlignment w:val="baseline"/>
              <w:rPr>
                <w:rFonts w:cs="Arial"/>
                <w:b/>
                <w:sz w:val="18"/>
                <w:szCs w:val="18"/>
              </w:rPr>
            </w:pPr>
            <w:r w:rsidRPr="00866D80">
              <w:rPr>
                <w:rFonts w:cs="Arial"/>
                <w:b/>
                <w:sz w:val="18"/>
                <w:szCs w:val="18"/>
              </w:rPr>
              <w:t>NOM ET COORDONNÉES DE L'ÉTABLISSEMENT</w:t>
            </w:r>
          </w:p>
          <w:p w:rsidR="005A383D" w:rsidRPr="00866D80" w:rsidRDefault="005A383D" w:rsidP="005A383D">
            <w:pPr>
              <w:tabs>
                <w:tab w:val="left" w:pos="1224"/>
              </w:tabs>
              <w:spacing w:before="120"/>
              <w:ind w:right="864"/>
              <w:jc w:val="left"/>
              <w:textAlignment w:val="baseline"/>
              <w:rPr>
                <w:rFonts w:cs="Arial"/>
                <w:b/>
                <w:sz w:val="18"/>
                <w:szCs w:val="18"/>
              </w:rPr>
            </w:pPr>
          </w:p>
          <w:p w:rsidR="005A383D" w:rsidRPr="00866D80" w:rsidRDefault="002D651D" w:rsidP="00866D80">
            <w:pPr>
              <w:tabs>
                <w:tab w:val="left" w:pos="1224"/>
              </w:tabs>
              <w:spacing w:before="120"/>
              <w:ind w:right="864"/>
              <w:jc w:val="left"/>
              <w:textAlignment w:val="baseline"/>
              <w:rPr>
                <w:rFonts w:cs="Arial"/>
                <w:b/>
                <w:sz w:val="18"/>
                <w:szCs w:val="18"/>
              </w:rPr>
            </w:pPr>
            <w:r>
              <w:rPr>
                <w:rFonts w:cs="Arial"/>
                <w:b/>
                <w:noProof/>
                <w:sz w:val="18"/>
                <w:szCs w:val="18"/>
                <w:lang w:eastAsia="fr-CA"/>
              </w:rPr>
              <mc:AlternateContent>
                <mc:Choice Requires="wps">
                  <w:drawing>
                    <wp:anchor distT="0" distB="0" distL="114300" distR="114300" simplePos="0" relativeHeight="251689984" behindDoc="0" locked="0" layoutInCell="1" allowOverlap="1">
                      <wp:simplePos x="0" y="0"/>
                      <wp:positionH relativeFrom="column">
                        <wp:posOffset>25400</wp:posOffset>
                      </wp:positionH>
                      <wp:positionV relativeFrom="paragraph">
                        <wp:posOffset>31750</wp:posOffset>
                      </wp:positionV>
                      <wp:extent cx="3098165" cy="0"/>
                      <wp:effectExtent l="8255" t="5715" r="8255" b="13335"/>
                      <wp:wrapNone/>
                      <wp:docPr id="17"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8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7996B7" id="AutoShape 45" o:spid="_x0000_s1026" type="#_x0000_t32" style="position:absolute;margin-left:2pt;margin-top:2.5pt;width:243.9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7Eg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"/>
                  </w:pict>
                </mc:Fallback>
              </mc:AlternateContent>
            </w:r>
            <w:r>
              <w:rPr>
                <w:rFonts w:cs="Arial"/>
                <w:b/>
                <w:noProof/>
                <w:sz w:val="18"/>
                <w:szCs w:val="18"/>
                <w:lang w:eastAsia="fr-CA"/>
              </w:rPr>
              <mc:AlternateContent>
                <mc:Choice Requires="wps">
                  <w:drawing>
                    <wp:anchor distT="0" distB="0" distL="114300" distR="114300" simplePos="0" relativeHeight="251688960" behindDoc="0" locked="0" layoutInCell="1" allowOverlap="1">
                      <wp:simplePos x="0" y="0"/>
                      <wp:positionH relativeFrom="column">
                        <wp:posOffset>25400</wp:posOffset>
                      </wp:positionH>
                      <wp:positionV relativeFrom="paragraph">
                        <wp:posOffset>220980</wp:posOffset>
                      </wp:positionV>
                      <wp:extent cx="3098165" cy="0"/>
                      <wp:effectExtent l="8255" t="13970" r="8255" b="5080"/>
                      <wp:wrapNone/>
                      <wp:docPr id="16"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8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DFFED9" id="AutoShape 44" o:spid="_x0000_s1026" type="#_x0000_t32" style="position:absolute;margin-left:2pt;margin-top:17.4pt;width:243.9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wMu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"/>
                  </w:pict>
                </mc:Fallback>
              </mc:AlternateContent>
            </w:r>
          </w:p>
        </w:tc>
      </w:tr>
    </w:tbl>
    <w:p w:rsidR="005A383D" w:rsidRPr="00866D80" w:rsidRDefault="005A383D" w:rsidP="001E14C6">
      <w:pPr>
        <w:tabs>
          <w:tab w:val="left" w:leader="underscore" w:pos="10260"/>
        </w:tabs>
        <w:spacing w:before="174" w:line="274" w:lineRule="exact"/>
        <w:textAlignment w:val="baseline"/>
        <w:rPr>
          <w:rFonts w:eastAsia="Arial" w:cs="Arial"/>
          <w:b/>
          <w:color w:val="000000"/>
          <w:sz w:val="18"/>
          <w:szCs w:val="18"/>
          <w:lang w:val="fr-FR"/>
        </w:rPr>
      </w:pPr>
      <w:r w:rsidRPr="00866D80">
        <w:rPr>
          <w:rFonts w:eastAsia="Arial" w:cs="Arial"/>
          <w:b/>
          <w:color w:val="000000"/>
          <w:sz w:val="18"/>
          <w:szCs w:val="18"/>
          <w:lang w:val="fr-FR"/>
        </w:rPr>
        <w:t xml:space="preserve">FORMULAIRE DE LIAISON POUR L’APPLICATION </w:t>
      </w:r>
      <w:r w:rsidR="001E14C6" w:rsidRPr="00866D80">
        <w:rPr>
          <w:rFonts w:eastAsia="Arial" w:cs="Arial"/>
          <w:b/>
          <w:color w:val="000000"/>
          <w:sz w:val="18"/>
          <w:szCs w:val="18"/>
          <w:lang w:val="fr-FR"/>
        </w:rPr>
        <w:t xml:space="preserve">DE L’ORDONNANCE COLLECTIVE (OC </w:t>
      </w:r>
      <w:r w:rsidR="001E14C6" w:rsidRPr="00866D80">
        <w:rPr>
          <w:rFonts w:eastAsia="Arial"/>
          <w:b/>
          <w:color w:val="000000"/>
          <w:sz w:val="18"/>
          <w:szCs w:val="18"/>
          <w:lang w:val="fr-FR"/>
        </w:rPr>
        <w:tab/>
      </w:r>
      <w:r w:rsidRPr="00866D80">
        <w:rPr>
          <w:rFonts w:eastAsia="Arial" w:cs="Arial"/>
          <w:b/>
          <w:color w:val="000000"/>
          <w:sz w:val="18"/>
          <w:szCs w:val="18"/>
          <w:lang w:val="fr-FR"/>
        </w:rPr>
        <w:t>)</w:t>
      </w:r>
    </w:p>
    <w:p w:rsidR="005A383D" w:rsidRPr="00866D80" w:rsidRDefault="002D651D" w:rsidP="00A74847">
      <w:pPr>
        <w:spacing w:before="121" w:line="189" w:lineRule="exact"/>
        <w:textAlignment w:val="baseline"/>
        <w:rPr>
          <w:rFonts w:eastAsia="Arial" w:cs="Arial"/>
          <w:color w:val="000000"/>
          <w:spacing w:val="5"/>
          <w:sz w:val="18"/>
          <w:szCs w:val="18"/>
          <w:lang w:val="fr-FR"/>
        </w:rPr>
      </w:pPr>
      <w:r>
        <w:rPr>
          <w:rFonts w:cs="Arial"/>
          <w:noProof/>
          <w:sz w:val="18"/>
          <w:szCs w:val="18"/>
          <w:lang w:eastAsia="fr-CA"/>
        </w:rPr>
        <mc:AlternateContent>
          <mc:Choice Requires="wps">
            <w:drawing>
              <wp:anchor distT="0" distB="0" distL="114300" distR="114300" simplePos="0" relativeHeight="251694080" behindDoc="0" locked="0" layoutInCell="1" allowOverlap="1">
                <wp:simplePos x="0" y="0"/>
                <wp:positionH relativeFrom="page">
                  <wp:posOffset>1041400</wp:posOffset>
                </wp:positionH>
                <wp:positionV relativeFrom="page">
                  <wp:posOffset>2187575</wp:posOffset>
                </wp:positionV>
                <wp:extent cx="2503170" cy="0"/>
                <wp:effectExtent l="12700" t="6350" r="8255" b="12700"/>
                <wp:wrapNone/>
                <wp:docPr id="15"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317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6B616" id="Line 48" o:spid="_x0000_s1026" style="position:absolute;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pt,172.25pt" to="279.1pt,1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UNtFAIAACs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" strokeweight=".95pt">
                <w10:wrap anchorx="page" anchory="page"/>
              </v:line>
            </w:pict>
          </mc:Fallback>
        </mc:AlternateContent>
      </w:r>
      <w:r w:rsidR="005A383D" w:rsidRPr="00866D80">
        <w:rPr>
          <w:rFonts w:eastAsia="Arial" w:cs="Arial"/>
          <w:color w:val="000000"/>
          <w:spacing w:val="5"/>
          <w:sz w:val="18"/>
          <w:szCs w:val="18"/>
          <w:lang w:val="fr-FR"/>
        </w:rPr>
        <w:t>Date :</w:t>
      </w:r>
    </w:p>
    <w:p w:rsidR="005A383D" w:rsidRPr="00866D80" w:rsidRDefault="002D651D" w:rsidP="00A74847">
      <w:pPr>
        <w:tabs>
          <w:tab w:val="left" w:leader="underscore" w:pos="6552"/>
        </w:tabs>
        <w:spacing w:before="90" w:line="229" w:lineRule="exact"/>
        <w:textAlignment w:val="baseline"/>
        <w:rPr>
          <w:rFonts w:eastAsia="Arial" w:cs="Arial"/>
          <w:color w:val="000000"/>
          <w:sz w:val="18"/>
          <w:szCs w:val="18"/>
          <w:lang w:val="fr-FR"/>
        </w:rPr>
      </w:pPr>
      <w:r>
        <w:rPr>
          <w:rFonts w:eastAsia="Arial" w:cs="Arial"/>
          <w:noProof/>
          <w:color w:val="000000"/>
          <w:sz w:val="18"/>
          <w:szCs w:val="18"/>
          <w:lang w:eastAsia="fr-CA"/>
        </w:rPr>
        <mc:AlternateContent>
          <mc:Choice Requires="wps">
            <w:drawing>
              <wp:anchor distT="0" distB="0" distL="114300" distR="114300" simplePos="0" relativeHeight="251698176" behindDoc="0" locked="0" layoutInCell="1" allowOverlap="1">
                <wp:simplePos x="0" y="0"/>
                <wp:positionH relativeFrom="page">
                  <wp:posOffset>2386965</wp:posOffset>
                </wp:positionH>
                <wp:positionV relativeFrom="page">
                  <wp:posOffset>2390140</wp:posOffset>
                </wp:positionV>
                <wp:extent cx="2377440" cy="0"/>
                <wp:effectExtent l="15240" t="8890" r="7620" b="10160"/>
                <wp:wrapNone/>
                <wp:docPr id="1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BC72A" id="Line 52" o:spid="_x0000_s1026" style="position:absolute;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7.95pt,188.2pt" to="375.15pt,1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" strokeweight=".95pt">
                <w10:wrap anchorx="page" anchory="page"/>
              </v:line>
            </w:pict>
          </mc:Fallback>
        </mc:AlternateContent>
      </w:r>
      <w:r w:rsidR="005A383D" w:rsidRPr="00866D80">
        <w:rPr>
          <w:rFonts w:eastAsia="Arial" w:cs="Arial"/>
          <w:color w:val="000000"/>
          <w:sz w:val="18"/>
          <w:szCs w:val="18"/>
          <w:lang w:val="fr-FR"/>
        </w:rPr>
        <w:t>Nom et prénom de la personne :</w:t>
      </w:r>
    </w:p>
    <w:p w:rsidR="005A383D" w:rsidRPr="00866D80" w:rsidRDefault="002D651D" w:rsidP="001E14C6">
      <w:pPr>
        <w:spacing w:before="121" w:line="189" w:lineRule="exact"/>
        <w:textAlignment w:val="baseline"/>
        <w:rPr>
          <w:rFonts w:eastAsia="Arial" w:cs="Arial"/>
          <w:color w:val="000000"/>
          <w:spacing w:val="-1"/>
          <w:sz w:val="18"/>
          <w:szCs w:val="18"/>
          <w:lang w:val="fr-FR"/>
        </w:rPr>
      </w:pPr>
      <w:r>
        <w:rPr>
          <w:rFonts w:cs="Arial"/>
          <w:noProof/>
          <w:sz w:val="18"/>
          <w:szCs w:val="18"/>
          <w:lang w:eastAsia="fr-CA"/>
        </w:rPr>
        <mc:AlternateContent>
          <mc:Choice Requires="wps">
            <w:drawing>
              <wp:anchor distT="0" distB="0" distL="114300" distR="114300" simplePos="0" relativeHeight="251697152" behindDoc="0" locked="0" layoutInCell="1" allowOverlap="1">
                <wp:simplePos x="0" y="0"/>
                <wp:positionH relativeFrom="page">
                  <wp:posOffset>1781810</wp:posOffset>
                </wp:positionH>
                <wp:positionV relativeFrom="page">
                  <wp:posOffset>2590800</wp:posOffset>
                </wp:positionV>
                <wp:extent cx="2503170" cy="0"/>
                <wp:effectExtent l="10160" t="9525" r="10795" b="9525"/>
                <wp:wrapNone/>
                <wp:docPr id="1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317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09E66" id="Line 51" o:spid="_x0000_s1026" style="position:absolute;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0.3pt,204pt" to="337.4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" strokeweight=".95pt">
                <w10:wrap anchorx="page" anchory="page"/>
              </v:line>
            </w:pict>
          </mc:Fallback>
        </mc:AlternateContent>
      </w:r>
      <w:r w:rsidR="005A383D" w:rsidRPr="00866D80">
        <w:rPr>
          <w:rFonts w:eastAsia="Arial" w:cs="Arial"/>
          <w:color w:val="000000"/>
          <w:spacing w:val="-1"/>
          <w:sz w:val="18"/>
          <w:szCs w:val="18"/>
          <w:lang w:val="fr-FR"/>
        </w:rPr>
        <w:t>Date de naissance :</w:t>
      </w:r>
      <w:r w:rsidR="00A74847" w:rsidRPr="00866D80">
        <w:rPr>
          <w:rFonts w:eastAsia="Arial" w:cs="Arial"/>
          <w:color w:val="000000"/>
          <w:spacing w:val="-1"/>
          <w:sz w:val="18"/>
          <w:szCs w:val="18"/>
          <w:lang w:val="fr-FR"/>
        </w:rPr>
        <w:t xml:space="preserve"> </w:t>
      </w:r>
    </w:p>
    <w:p w:rsidR="005A383D" w:rsidRPr="00866D80" w:rsidRDefault="005A383D" w:rsidP="00F12CF2">
      <w:pPr>
        <w:spacing w:before="240" w:line="230" w:lineRule="exact"/>
        <w:textAlignment w:val="baseline"/>
        <w:rPr>
          <w:rFonts w:eastAsia="Arial" w:cs="Arial"/>
          <w:color w:val="000000"/>
          <w:sz w:val="18"/>
          <w:szCs w:val="18"/>
          <w:lang w:val="fr-FR"/>
        </w:rPr>
      </w:pPr>
      <w:r w:rsidRPr="00866D80">
        <w:rPr>
          <w:rFonts w:eastAsia="Arial" w:cs="Arial"/>
          <w:color w:val="000000"/>
          <w:sz w:val="18"/>
          <w:szCs w:val="18"/>
          <w:lang w:val="fr-FR"/>
        </w:rPr>
        <w:t>J’ai procédé à l’évaluation de la personne ci-haut mentionnée. Elle est une candidate à la prise de contraceptifs hormonaux ou de stérilet. Aucune des contre-indications énoncées dans l’ordonnance collective n’est présente. Cette personne a reçu l’enseignement relatif à l’utilisation du contraceptif indiqué ci-dessous (</w:t>
      </w:r>
      <w:r w:rsidRPr="00866D80">
        <w:rPr>
          <w:rFonts w:eastAsia="Arial" w:cs="Arial"/>
          <w:i/>
          <w:color w:val="000000"/>
          <w:sz w:val="18"/>
          <w:szCs w:val="18"/>
          <w:lang w:val="fr-FR"/>
        </w:rPr>
        <w:t>cocher un seul produit</w:t>
      </w:r>
      <w:r w:rsidRPr="00866D80">
        <w:rPr>
          <w:rFonts w:eastAsia="Arial" w:cs="Arial"/>
          <w:color w:val="000000"/>
          <w:sz w:val="18"/>
          <w:szCs w:val="18"/>
          <w:lang w:val="fr-FR"/>
        </w:rPr>
        <w:t>).</w:t>
      </w:r>
    </w:p>
    <w:p w:rsidR="005A383D" w:rsidRPr="00866D80" w:rsidRDefault="00D246D5" w:rsidP="00D246D5">
      <w:pPr>
        <w:pStyle w:val="Paragraphedeliste"/>
        <w:tabs>
          <w:tab w:val="left" w:pos="360"/>
          <w:tab w:val="left" w:pos="1224"/>
        </w:tabs>
        <w:spacing w:before="64" w:line="232" w:lineRule="exact"/>
        <w:textAlignment w:val="baseline"/>
        <w:rPr>
          <w:rFonts w:eastAsia="Arial" w:cs="Arial"/>
          <w:b/>
          <w:color w:val="000000"/>
          <w:sz w:val="18"/>
          <w:szCs w:val="18"/>
          <w:lang w:val="fr-FR"/>
        </w:rPr>
      </w:pPr>
      <w:r>
        <w:rPr>
          <w:rFonts w:eastAsia="Arial" w:cs="Arial"/>
          <w:b/>
          <w:color w:val="000000"/>
          <w:sz w:val="18"/>
          <w:szCs w:val="18"/>
          <w:lang w:val="fr-FR"/>
        </w:rPr>
        <w:sym w:font="Wingdings" w:char="F072"/>
      </w:r>
      <w:r>
        <w:rPr>
          <w:rFonts w:eastAsia="Arial" w:cs="Arial"/>
          <w:b/>
          <w:color w:val="000000"/>
          <w:sz w:val="18"/>
          <w:szCs w:val="18"/>
          <w:lang w:val="fr-FR"/>
        </w:rPr>
        <w:t xml:space="preserve"> </w:t>
      </w:r>
      <w:r w:rsidR="005A383D" w:rsidRPr="00866D80">
        <w:rPr>
          <w:rFonts w:eastAsia="Arial" w:cs="Arial"/>
          <w:b/>
          <w:color w:val="000000"/>
          <w:sz w:val="18"/>
          <w:szCs w:val="18"/>
          <w:lang w:val="fr-FR"/>
        </w:rPr>
        <w:t>Contraceptif oral combiné : présentation 21 comprimés</w:t>
      </w:r>
    </w:p>
    <w:p w:rsidR="005A383D" w:rsidRPr="00866D80" w:rsidRDefault="00D246D5" w:rsidP="00D246D5">
      <w:pPr>
        <w:pStyle w:val="Paragraphedeliste"/>
        <w:tabs>
          <w:tab w:val="left" w:pos="360"/>
          <w:tab w:val="left" w:pos="1224"/>
        </w:tabs>
        <w:spacing w:before="56" w:line="232" w:lineRule="exact"/>
        <w:textAlignment w:val="baseline"/>
        <w:rPr>
          <w:rFonts w:eastAsia="Arial" w:cs="Arial"/>
          <w:b/>
          <w:color w:val="000000"/>
          <w:sz w:val="18"/>
          <w:szCs w:val="18"/>
          <w:lang w:val="fr-FR"/>
        </w:rPr>
      </w:pPr>
      <w:r>
        <w:rPr>
          <w:rFonts w:eastAsia="Arial" w:cs="Arial"/>
          <w:b/>
          <w:color w:val="000000"/>
          <w:sz w:val="18"/>
          <w:szCs w:val="18"/>
          <w:lang w:val="fr-FR"/>
        </w:rPr>
        <w:sym w:font="Wingdings" w:char="F072"/>
      </w:r>
      <w:r>
        <w:rPr>
          <w:rFonts w:eastAsia="Arial" w:cs="Arial"/>
          <w:b/>
          <w:color w:val="000000"/>
          <w:sz w:val="18"/>
          <w:szCs w:val="18"/>
          <w:lang w:val="fr-FR"/>
        </w:rPr>
        <w:t xml:space="preserve"> </w:t>
      </w:r>
      <w:r w:rsidR="005A383D" w:rsidRPr="00866D80">
        <w:rPr>
          <w:rFonts w:eastAsia="Arial" w:cs="Arial"/>
          <w:b/>
          <w:color w:val="000000"/>
          <w:sz w:val="18"/>
          <w:szCs w:val="18"/>
          <w:lang w:val="fr-FR"/>
        </w:rPr>
        <w:t>Contraceptif oral combiné : présentation 28 comprimés</w:t>
      </w:r>
    </w:p>
    <w:p w:rsidR="005A383D" w:rsidRPr="00866D80" w:rsidRDefault="00D246D5" w:rsidP="006C4B52">
      <w:pPr>
        <w:pStyle w:val="Paragraphedeliste"/>
        <w:tabs>
          <w:tab w:val="left" w:pos="360"/>
          <w:tab w:val="left" w:pos="1224"/>
        </w:tabs>
        <w:spacing w:before="118" w:after="120" w:line="232" w:lineRule="exact"/>
        <w:textAlignment w:val="baseline"/>
        <w:rPr>
          <w:rFonts w:eastAsia="Arial" w:cs="Arial"/>
          <w:b/>
          <w:color w:val="000000"/>
          <w:sz w:val="18"/>
          <w:szCs w:val="18"/>
          <w:lang w:val="fr-FR"/>
        </w:rPr>
      </w:pPr>
      <w:r>
        <w:rPr>
          <w:rFonts w:eastAsia="Arial" w:cs="Arial"/>
          <w:b/>
          <w:color w:val="000000"/>
          <w:sz w:val="18"/>
          <w:szCs w:val="18"/>
          <w:lang w:val="fr-FR"/>
        </w:rPr>
        <w:sym w:font="Wingdings" w:char="F072"/>
      </w:r>
      <w:r>
        <w:rPr>
          <w:rFonts w:eastAsia="Arial" w:cs="Arial"/>
          <w:b/>
          <w:color w:val="000000"/>
          <w:sz w:val="18"/>
          <w:szCs w:val="18"/>
          <w:lang w:val="fr-FR"/>
        </w:rPr>
        <w:t xml:space="preserve"> </w:t>
      </w:r>
      <w:r w:rsidR="005A383D" w:rsidRPr="00866D80">
        <w:rPr>
          <w:rFonts w:eastAsia="Arial" w:cs="Arial"/>
          <w:b/>
          <w:color w:val="000000"/>
          <w:sz w:val="18"/>
          <w:szCs w:val="18"/>
          <w:lang w:val="fr-FR"/>
        </w:rPr>
        <w:t>Contraceptif oral combiné : présentation 91 comprimés</w:t>
      </w:r>
    </w:p>
    <w:tbl>
      <w:tblPr>
        <w:tblStyle w:val="Grilledutableau"/>
        <w:tblW w:w="5000" w:type="pct"/>
        <w:jc w:val="center"/>
        <w:tblLook w:val="04A0" w:firstRow="1" w:lastRow="0" w:firstColumn="1" w:lastColumn="0" w:noHBand="0" w:noVBand="1"/>
      </w:tblPr>
      <w:tblGrid>
        <w:gridCol w:w="3416"/>
        <w:gridCol w:w="3417"/>
        <w:gridCol w:w="3417"/>
      </w:tblGrid>
      <w:tr w:rsidR="00195986" w:rsidRPr="00D60510" w:rsidTr="005746D5">
        <w:trPr>
          <w:trHeight w:val="288"/>
          <w:jc w:val="center"/>
        </w:trPr>
        <w:tc>
          <w:tcPr>
            <w:tcW w:w="3333" w:type="pct"/>
            <w:gridSpan w:val="2"/>
            <w:vAlign w:val="center"/>
          </w:tcPr>
          <w:p w:rsidR="00195986" w:rsidRPr="00D60510" w:rsidRDefault="00195986" w:rsidP="005746D5">
            <w:pPr>
              <w:jc w:val="center"/>
              <w:rPr>
                <w:sz w:val="18"/>
                <w:szCs w:val="18"/>
              </w:rPr>
            </w:pPr>
            <w:r w:rsidRPr="00D60510">
              <w:rPr>
                <w:rFonts w:eastAsia="Arial" w:cs="Arial"/>
                <w:b/>
                <w:color w:val="000000"/>
                <w:sz w:val="18"/>
                <w:szCs w:val="18"/>
                <w:lang w:val="fr-FR"/>
              </w:rPr>
              <w:t>Monophasiques</w:t>
            </w:r>
          </w:p>
        </w:tc>
        <w:tc>
          <w:tcPr>
            <w:tcW w:w="1667" w:type="pct"/>
            <w:vAlign w:val="center"/>
          </w:tcPr>
          <w:p w:rsidR="00195986" w:rsidRPr="00D60510" w:rsidRDefault="00195986" w:rsidP="005746D5">
            <w:pPr>
              <w:jc w:val="center"/>
              <w:rPr>
                <w:sz w:val="18"/>
                <w:szCs w:val="18"/>
              </w:rPr>
            </w:pPr>
            <w:r w:rsidRPr="00D60510">
              <w:rPr>
                <w:rFonts w:eastAsia="Arial" w:cs="Arial"/>
                <w:b/>
                <w:color w:val="000000"/>
                <w:sz w:val="18"/>
                <w:szCs w:val="18"/>
                <w:lang w:val="fr-FR"/>
              </w:rPr>
              <w:t>Multiphasiques</w:t>
            </w:r>
          </w:p>
        </w:tc>
      </w:tr>
      <w:tr w:rsidR="00195986" w:rsidRPr="00D60510" w:rsidTr="005746D5">
        <w:trPr>
          <w:trHeight w:val="288"/>
          <w:jc w:val="center"/>
        </w:trPr>
        <w:tc>
          <w:tcPr>
            <w:tcW w:w="1666" w:type="pct"/>
            <w:vAlign w:val="center"/>
          </w:tcPr>
          <w:p w:rsidR="00195986" w:rsidRPr="00C41E34" w:rsidRDefault="00D246D5" w:rsidP="005746D5">
            <w:pPr>
              <w:spacing w:line="229" w:lineRule="exact"/>
              <w:ind w:left="144"/>
              <w:jc w:val="center"/>
              <w:textAlignment w:val="baseline"/>
              <w:rPr>
                <w:rFonts w:eastAsia="Arial" w:cs="Arial"/>
                <w:color w:val="000000"/>
                <w:sz w:val="18"/>
                <w:szCs w:val="18"/>
                <w:lang w:val="fr-FR"/>
              </w:rPr>
            </w:pPr>
            <w:r>
              <w:rPr>
                <w:rFonts w:eastAsia="Arial" w:cs="Arial"/>
                <w:color w:val="000000"/>
                <w:sz w:val="18"/>
                <w:szCs w:val="18"/>
                <w:lang w:val="fr-FR"/>
              </w:rPr>
              <w:sym w:font="Wingdings" w:char="F072"/>
            </w:r>
            <w:r>
              <w:rPr>
                <w:rFonts w:eastAsia="Arial" w:cs="Arial"/>
                <w:color w:val="000000"/>
                <w:sz w:val="18"/>
                <w:szCs w:val="18"/>
                <w:lang w:val="fr-FR"/>
              </w:rPr>
              <w:t xml:space="preserve"> </w:t>
            </w:r>
            <w:r w:rsidR="00195986" w:rsidRPr="00C41E34">
              <w:rPr>
                <w:rFonts w:eastAsia="Arial" w:cs="Arial"/>
                <w:color w:val="000000"/>
                <w:sz w:val="18"/>
                <w:szCs w:val="18"/>
                <w:lang w:val="fr-FR"/>
              </w:rPr>
              <w:t>ALESSE/ AVIANE /</w:t>
            </w:r>
          </w:p>
          <w:p w:rsidR="00195986" w:rsidRPr="00C41E34" w:rsidRDefault="00195986" w:rsidP="005746D5">
            <w:pPr>
              <w:jc w:val="center"/>
              <w:rPr>
                <w:sz w:val="18"/>
                <w:szCs w:val="18"/>
              </w:rPr>
            </w:pPr>
            <w:r w:rsidRPr="00C41E34">
              <w:rPr>
                <w:rFonts w:eastAsia="Arial" w:cs="Arial"/>
                <w:color w:val="000000"/>
                <w:sz w:val="18"/>
                <w:szCs w:val="18"/>
                <w:lang w:val="fr-FR"/>
              </w:rPr>
              <w:t>ALYSENA/ ESME/ LUTERA</w:t>
            </w:r>
          </w:p>
        </w:tc>
        <w:tc>
          <w:tcPr>
            <w:tcW w:w="1667" w:type="pct"/>
            <w:vAlign w:val="center"/>
          </w:tcPr>
          <w:p w:rsidR="00195986" w:rsidRPr="00C41E34" w:rsidRDefault="00D246D5" w:rsidP="005746D5">
            <w:pPr>
              <w:jc w:val="center"/>
              <w:rPr>
                <w:sz w:val="18"/>
                <w:szCs w:val="18"/>
              </w:rPr>
            </w:pPr>
            <w:r>
              <w:rPr>
                <w:rFonts w:eastAsia="Arial" w:cs="Arial"/>
                <w:color w:val="000000"/>
                <w:sz w:val="18"/>
                <w:szCs w:val="18"/>
                <w:lang w:val="fr-FR"/>
              </w:rPr>
              <w:sym w:font="Wingdings" w:char="F072"/>
            </w:r>
            <w:r>
              <w:rPr>
                <w:rFonts w:eastAsia="Arial" w:cs="Arial"/>
                <w:color w:val="000000"/>
                <w:sz w:val="18"/>
                <w:szCs w:val="18"/>
                <w:lang w:val="fr-FR"/>
              </w:rPr>
              <w:t xml:space="preserve"> </w:t>
            </w:r>
            <w:r w:rsidR="00195986" w:rsidRPr="00C41E34">
              <w:rPr>
                <w:rFonts w:eastAsia="Arial" w:cs="Arial"/>
                <w:color w:val="000000"/>
                <w:sz w:val="18"/>
                <w:szCs w:val="18"/>
                <w:lang w:val="fr-FR"/>
              </w:rPr>
              <w:t>MINESTRIN 1/20/ OVIMA</w:t>
            </w:r>
          </w:p>
        </w:tc>
        <w:tc>
          <w:tcPr>
            <w:tcW w:w="1667" w:type="pct"/>
            <w:vAlign w:val="center"/>
          </w:tcPr>
          <w:p w:rsidR="00195986" w:rsidRPr="00C41E34" w:rsidRDefault="00D246D5" w:rsidP="005746D5">
            <w:pPr>
              <w:jc w:val="center"/>
              <w:rPr>
                <w:sz w:val="18"/>
                <w:szCs w:val="18"/>
              </w:rPr>
            </w:pPr>
            <w:r>
              <w:rPr>
                <w:rFonts w:eastAsia="Arial" w:cs="Arial"/>
                <w:color w:val="000000"/>
                <w:sz w:val="18"/>
                <w:szCs w:val="18"/>
                <w:lang w:val="fr-FR"/>
              </w:rPr>
              <w:sym w:font="Wingdings" w:char="F072"/>
            </w:r>
            <w:r>
              <w:rPr>
                <w:rFonts w:eastAsia="Arial" w:cs="Arial"/>
                <w:color w:val="000000"/>
                <w:sz w:val="18"/>
                <w:szCs w:val="18"/>
                <w:lang w:val="fr-FR"/>
              </w:rPr>
              <w:t xml:space="preserve"> </w:t>
            </w:r>
            <w:r w:rsidR="00195986" w:rsidRPr="00C41E34">
              <w:rPr>
                <w:rFonts w:eastAsia="Arial" w:cs="Arial"/>
                <w:color w:val="000000"/>
                <w:sz w:val="18"/>
                <w:szCs w:val="18"/>
                <w:lang w:val="fr-FR"/>
              </w:rPr>
              <w:t>LINESSA</w:t>
            </w:r>
          </w:p>
        </w:tc>
      </w:tr>
      <w:tr w:rsidR="00195986" w:rsidRPr="00D60510" w:rsidTr="005746D5">
        <w:trPr>
          <w:trHeight w:val="288"/>
          <w:jc w:val="center"/>
        </w:trPr>
        <w:tc>
          <w:tcPr>
            <w:tcW w:w="1666" w:type="pct"/>
            <w:vAlign w:val="center"/>
          </w:tcPr>
          <w:p w:rsidR="00195986" w:rsidRPr="00C41E34" w:rsidRDefault="00D246D5" w:rsidP="005746D5">
            <w:pPr>
              <w:jc w:val="center"/>
              <w:rPr>
                <w:sz w:val="18"/>
                <w:szCs w:val="18"/>
              </w:rPr>
            </w:pPr>
            <w:r>
              <w:rPr>
                <w:rFonts w:eastAsia="Arial" w:cs="Arial"/>
                <w:color w:val="000000"/>
                <w:sz w:val="18"/>
                <w:szCs w:val="18"/>
                <w:lang w:val="fr-FR"/>
              </w:rPr>
              <w:sym w:font="Wingdings" w:char="F072"/>
            </w:r>
            <w:r w:rsidR="00195986" w:rsidRPr="00C41E34">
              <w:rPr>
                <w:rFonts w:eastAsia="Arial" w:cs="Arial"/>
                <w:color w:val="000000"/>
                <w:sz w:val="18"/>
                <w:szCs w:val="18"/>
                <w:lang w:val="fr-FR"/>
              </w:rPr>
              <w:t>BREVICON 0,5/35 / ORTHO</w:t>
            </w:r>
            <w:r w:rsidR="00C41E34">
              <w:rPr>
                <w:rFonts w:eastAsia="Arial" w:cs="Arial"/>
                <w:color w:val="000000"/>
                <w:sz w:val="18"/>
                <w:szCs w:val="18"/>
                <w:lang w:val="fr-FR"/>
              </w:rPr>
              <w:t xml:space="preserve"> 0,5/35</w:t>
            </w:r>
          </w:p>
        </w:tc>
        <w:tc>
          <w:tcPr>
            <w:tcW w:w="1667" w:type="pct"/>
            <w:vAlign w:val="center"/>
          </w:tcPr>
          <w:p w:rsidR="00195986" w:rsidRPr="00C41E34" w:rsidRDefault="00D246D5" w:rsidP="005746D5">
            <w:pPr>
              <w:jc w:val="center"/>
              <w:rPr>
                <w:sz w:val="18"/>
                <w:szCs w:val="18"/>
              </w:rPr>
            </w:pPr>
            <w:r>
              <w:rPr>
                <w:rFonts w:eastAsia="Arial" w:cs="Arial"/>
                <w:color w:val="000000"/>
                <w:sz w:val="18"/>
                <w:szCs w:val="18"/>
                <w:lang w:val="fr-FR"/>
              </w:rPr>
              <w:sym w:font="Wingdings" w:char="F072"/>
            </w:r>
            <w:r>
              <w:rPr>
                <w:rFonts w:eastAsia="Arial" w:cs="Arial"/>
                <w:color w:val="000000"/>
                <w:sz w:val="18"/>
                <w:szCs w:val="18"/>
                <w:lang w:val="fr-FR"/>
              </w:rPr>
              <w:t xml:space="preserve"> </w:t>
            </w:r>
            <w:r w:rsidR="00195986" w:rsidRPr="00C41E34">
              <w:rPr>
                <w:rFonts w:eastAsia="Arial" w:cs="Arial"/>
                <w:color w:val="000000"/>
                <w:sz w:val="18"/>
                <w:szCs w:val="18"/>
                <w:lang w:val="fr-FR"/>
              </w:rPr>
              <w:t>MIN-OVRAL/ PORTIA</w:t>
            </w:r>
          </w:p>
        </w:tc>
        <w:tc>
          <w:tcPr>
            <w:tcW w:w="1667" w:type="pct"/>
            <w:vAlign w:val="center"/>
          </w:tcPr>
          <w:p w:rsidR="00195986" w:rsidRPr="00C41E34" w:rsidRDefault="00D246D5" w:rsidP="005746D5">
            <w:pPr>
              <w:jc w:val="center"/>
              <w:rPr>
                <w:sz w:val="18"/>
                <w:szCs w:val="18"/>
              </w:rPr>
            </w:pPr>
            <w:r>
              <w:rPr>
                <w:rFonts w:eastAsia="Arial" w:cs="Arial"/>
                <w:color w:val="000000"/>
                <w:sz w:val="18"/>
                <w:szCs w:val="18"/>
                <w:lang w:val="fr-FR"/>
              </w:rPr>
              <w:sym w:font="Wingdings" w:char="F072"/>
            </w:r>
            <w:r>
              <w:rPr>
                <w:rFonts w:eastAsia="Arial" w:cs="Arial"/>
                <w:color w:val="000000"/>
                <w:sz w:val="18"/>
                <w:szCs w:val="18"/>
                <w:lang w:val="fr-FR"/>
              </w:rPr>
              <w:t xml:space="preserve"> </w:t>
            </w:r>
            <w:r w:rsidR="00195986" w:rsidRPr="00C41E34">
              <w:rPr>
                <w:rFonts w:eastAsia="Arial" w:cs="Arial"/>
                <w:color w:val="000000"/>
                <w:sz w:val="18"/>
                <w:szCs w:val="18"/>
                <w:lang w:val="fr-FR"/>
              </w:rPr>
              <w:t>ORTHO 7/7/7</w:t>
            </w:r>
          </w:p>
        </w:tc>
      </w:tr>
      <w:tr w:rsidR="00195986" w:rsidRPr="00D60510" w:rsidTr="005746D5">
        <w:trPr>
          <w:trHeight w:val="288"/>
          <w:jc w:val="center"/>
        </w:trPr>
        <w:tc>
          <w:tcPr>
            <w:tcW w:w="1666" w:type="pct"/>
            <w:vAlign w:val="center"/>
          </w:tcPr>
          <w:p w:rsidR="00195986" w:rsidRPr="00C41E34" w:rsidRDefault="00D246D5" w:rsidP="005746D5">
            <w:pPr>
              <w:jc w:val="center"/>
              <w:rPr>
                <w:sz w:val="18"/>
                <w:szCs w:val="18"/>
              </w:rPr>
            </w:pPr>
            <w:r>
              <w:rPr>
                <w:rFonts w:eastAsia="Arial" w:cs="Arial"/>
                <w:color w:val="000000"/>
                <w:spacing w:val="-2"/>
                <w:sz w:val="18"/>
                <w:szCs w:val="18"/>
                <w:lang w:val="fr-FR"/>
              </w:rPr>
              <w:sym w:font="Wingdings" w:char="F072"/>
            </w:r>
            <w:r>
              <w:rPr>
                <w:rFonts w:eastAsia="Arial" w:cs="Arial"/>
                <w:color w:val="000000"/>
                <w:spacing w:val="-2"/>
                <w:sz w:val="18"/>
                <w:szCs w:val="18"/>
                <w:lang w:val="fr-FR"/>
              </w:rPr>
              <w:t xml:space="preserve"> </w:t>
            </w:r>
            <w:r w:rsidR="00195986" w:rsidRPr="00C41E34">
              <w:rPr>
                <w:rFonts w:eastAsia="Arial" w:cs="Arial"/>
                <w:color w:val="000000"/>
                <w:spacing w:val="-2"/>
                <w:sz w:val="18"/>
                <w:szCs w:val="18"/>
                <w:lang w:val="fr-FR"/>
              </w:rPr>
              <w:t>BREVICON 1/35 / ORTHO 1/35 / SELECT 1/35</w:t>
            </w:r>
          </w:p>
        </w:tc>
        <w:tc>
          <w:tcPr>
            <w:tcW w:w="1667" w:type="pct"/>
            <w:vAlign w:val="center"/>
          </w:tcPr>
          <w:p w:rsidR="00195986" w:rsidRPr="00C41E34" w:rsidRDefault="00D246D5" w:rsidP="005746D5">
            <w:pPr>
              <w:jc w:val="center"/>
              <w:rPr>
                <w:sz w:val="18"/>
                <w:szCs w:val="18"/>
              </w:rPr>
            </w:pPr>
            <w:r>
              <w:rPr>
                <w:rFonts w:eastAsia="Arial" w:cs="Arial"/>
                <w:color w:val="000000"/>
                <w:sz w:val="18"/>
                <w:szCs w:val="18"/>
                <w:lang w:val="fr-FR"/>
              </w:rPr>
              <w:sym w:font="Wingdings" w:char="F072"/>
            </w:r>
            <w:r>
              <w:rPr>
                <w:rFonts w:eastAsia="Arial" w:cs="Arial"/>
                <w:color w:val="000000"/>
                <w:sz w:val="18"/>
                <w:szCs w:val="18"/>
                <w:lang w:val="fr-FR"/>
              </w:rPr>
              <w:t xml:space="preserve"> </w:t>
            </w:r>
            <w:r w:rsidR="00195986" w:rsidRPr="00C41E34">
              <w:rPr>
                <w:rFonts w:eastAsia="Arial" w:cs="Arial"/>
                <w:color w:val="000000"/>
                <w:sz w:val="18"/>
                <w:szCs w:val="18"/>
                <w:lang w:val="fr-FR"/>
              </w:rPr>
              <w:t>NATAZIA</w:t>
            </w:r>
          </w:p>
        </w:tc>
        <w:tc>
          <w:tcPr>
            <w:tcW w:w="1667" w:type="pct"/>
            <w:vAlign w:val="center"/>
          </w:tcPr>
          <w:p w:rsidR="00195986" w:rsidRPr="00C41E34" w:rsidRDefault="00D246D5" w:rsidP="005746D5">
            <w:pPr>
              <w:jc w:val="center"/>
              <w:rPr>
                <w:sz w:val="18"/>
                <w:szCs w:val="18"/>
              </w:rPr>
            </w:pPr>
            <w:r>
              <w:rPr>
                <w:rFonts w:eastAsia="Arial" w:cs="Arial"/>
                <w:color w:val="000000"/>
                <w:sz w:val="18"/>
                <w:szCs w:val="18"/>
                <w:lang w:val="fr-FR"/>
              </w:rPr>
              <w:sym w:font="Wingdings" w:char="F072"/>
            </w:r>
            <w:r>
              <w:rPr>
                <w:rFonts w:eastAsia="Arial" w:cs="Arial"/>
                <w:color w:val="000000"/>
                <w:sz w:val="18"/>
                <w:szCs w:val="18"/>
                <w:lang w:val="fr-FR"/>
              </w:rPr>
              <w:t xml:space="preserve"> </w:t>
            </w:r>
            <w:r w:rsidR="00195986" w:rsidRPr="00C41E34">
              <w:rPr>
                <w:rFonts w:eastAsia="Arial" w:cs="Arial"/>
                <w:color w:val="000000"/>
                <w:sz w:val="18"/>
                <w:szCs w:val="18"/>
                <w:lang w:val="fr-FR"/>
              </w:rPr>
              <w:t>SYNPHASIC</w:t>
            </w:r>
          </w:p>
        </w:tc>
      </w:tr>
      <w:tr w:rsidR="00195986" w:rsidRPr="00D60510" w:rsidTr="005746D5">
        <w:trPr>
          <w:trHeight w:val="288"/>
          <w:jc w:val="center"/>
        </w:trPr>
        <w:tc>
          <w:tcPr>
            <w:tcW w:w="1666" w:type="pct"/>
            <w:vAlign w:val="center"/>
          </w:tcPr>
          <w:p w:rsidR="00195986" w:rsidRPr="00C41E34" w:rsidRDefault="00D246D5" w:rsidP="005746D5">
            <w:pPr>
              <w:jc w:val="center"/>
              <w:rPr>
                <w:sz w:val="18"/>
                <w:szCs w:val="18"/>
              </w:rPr>
            </w:pPr>
            <w:r>
              <w:rPr>
                <w:rFonts w:eastAsia="Arial" w:cs="Arial"/>
                <w:color w:val="000000"/>
                <w:sz w:val="18"/>
                <w:szCs w:val="18"/>
                <w:lang w:val="fr-FR"/>
              </w:rPr>
              <w:sym w:font="Wingdings" w:char="F072"/>
            </w:r>
            <w:r>
              <w:rPr>
                <w:rFonts w:eastAsia="Arial" w:cs="Arial"/>
                <w:color w:val="000000"/>
                <w:sz w:val="18"/>
                <w:szCs w:val="18"/>
                <w:lang w:val="fr-FR"/>
              </w:rPr>
              <w:t xml:space="preserve"> </w:t>
            </w:r>
            <w:r w:rsidR="00195986" w:rsidRPr="00C41E34">
              <w:rPr>
                <w:rFonts w:eastAsia="Arial" w:cs="Arial"/>
                <w:color w:val="000000"/>
                <w:sz w:val="18"/>
                <w:szCs w:val="18"/>
                <w:lang w:val="fr-FR"/>
              </w:rPr>
              <w:t>CYCLEN</w:t>
            </w:r>
          </w:p>
        </w:tc>
        <w:tc>
          <w:tcPr>
            <w:tcW w:w="1667" w:type="pct"/>
            <w:vAlign w:val="center"/>
          </w:tcPr>
          <w:p w:rsidR="00195986" w:rsidRPr="00C41E34" w:rsidRDefault="00D246D5" w:rsidP="005746D5">
            <w:pPr>
              <w:jc w:val="center"/>
              <w:rPr>
                <w:sz w:val="18"/>
                <w:szCs w:val="18"/>
              </w:rPr>
            </w:pPr>
            <w:r>
              <w:rPr>
                <w:rFonts w:eastAsia="Arial" w:cs="Arial"/>
                <w:color w:val="000000"/>
                <w:sz w:val="18"/>
                <w:szCs w:val="18"/>
                <w:lang w:val="fr-FR"/>
              </w:rPr>
              <w:sym w:font="Wingdings" w:char="F072"/>
            </w:r>
            <w:r>
              <w:rPr>
                <w:rFonts w:eastAsia="Arial" w:cs="Arial"/>
                <w:color w:val="000000"/>
                <w:sz w:val="18"/>
                <w:szCs w:val="18"/>
                <w:lang w:val="fr-FR"/>
              </w:rPr>
              <w:t xml:space="preserve"> </w:t>
            </w:r>
            <w:r w:rsidR="00195986" w:rsidRPr="00C41E34">
              <w:rPr>
                <w:rFonts w:eastAsia="Arial" w:cs="Arial"/>
                <w:color w:val="000000"/>
                <w:sz w:val="18"/>
                <w:szCs w:val="18"/>
                <w:lang w:val="fr-FR"/>
              </w:rPr>
              <w:t>SEASONALE/ INDAYO</w:t>
            </w:r>
          </w:p>
        </w:tc>
        <w:tc>
          <w:tcPr>
            <w:tcW w:w="1667" w:type="pct"/>
            <w:vAlign w:val="center"/>
          </w:tcPr>
          <w:p w:rsidR="00195986" w:rsidRPr="00C41E34" w:rsidRDefault="00D246D5" w:rsidP="005746D5">
            <w:pPr>
              <w:jc w:val="center"/>
              <w:rPr>
                <w:sz w:val="18"/>
                <w:szCs w:val="18"/>
              </w:rPr>
            </w:pPr>
            <w:r>
              <w:rPr>
                <w:rFonts w:eastAsia="Arial" w:cs="Arial"/>
                <w:color w:val="000000"/>
                <w:sz w:val="18"/>
                <w:szCs w:val="18"/>
                <w:lang w:val="fr-FR"/>
              </w:rPr>
              <w:sym w:font="Wingdings" w:char="F072"/>
            </w:r>
            <w:r>
              <w:rPr>
                <w:rFonts w:eastAsia="Arial" w:cs="Arial"/>
                <w:color w:val="000000"/>
                <w:sz w:val="18"/>
                <w:szCs w:val="18"/>
                <w:lang w:val="fr-FR"/>
              </w:rPr>
              <w:t xml:space="preserve"> </w:t>
            </w:r>
            <w:r w:rsidR="00195986" w:rsidRPr="00C41E34">
              <w:rPr>
                <w:rFonts w:eastAsia="Arial" w:cs="Arial"/>
                <w:color w:val="000000"/>
                <w:sz w:val="18"/>
                <w:szCs w:val="18"/>
                <w:lang w:val="fr-FR"/>
              </w:rPr>
              <w:t>TRI-CYCLEN</w:t>
            </w:r>
          </w:p>
        </w:tc>
      </w:tr>
      <w:tr w:rsidR="00195986" w:rsidRPr="00D60510" w:rsidTr="005746D5">
        <w:trPr>
          <w:trHeight w:val="288"/>
          <w:jc w:val="center"/>
        </w:trPr>
        <w:tc>
          <w:tcPr>
            <w:tcW w:w="1666" w:type="pct"/>
            <w:vAlign w:val="center"/>
          </w:tcPr>
          <w:p w:rsidR="00195986" w:rsidRPr="00C41E34" w:rsidRDefault="00D246D5" w:rsidP="005746D5">
            <w:pPr>
              <w:jc w:val="center"/>
              <w:rPr>
                <w:sz w:val="18"/>
                <w:szCs w:val="18"/>
              </w:rPr>
            </w:pPr>
            <w:r>
              <w:rPr>
                <w:rFonts w:eastAsia="Arial" w:cs="Arial"/>
                <w:color w:val="000000"/>
                <w:sz w:val="18"/>
                <w:szCs w:val="18"/>
                <w:lang w:val="fr-FR"/>
              </w:rPr>
              <w:sym w:font="Wingdings" w:char="F072"/>
            </w:r>
            <w:r>
              <w:rPr>
                <w:rFonts w:eastAsia="Arial" w:cs="Arial"/>
                <w:color w:val="000000"/>
                <w:sz w:val="18"/>
                <w:szCs w:val="18"/>
                <w:lang w:val="fr-FR"/>
              </w:rPr>
              <w:t xml:space="preserve"> </w:t>
            </w:r>
            <w:r w:rsidR="00195986" w:rsidRPr="00C41E34">
              <w:rPr>
                <w:rFonts w:eastAsia="Arial" w:cs="Arial"/>
                <w:color w:val="000000"/>
                <w:sz w:val="18"/>
                <w:szCs w:val="18"/>
                <w:lang w:val="fr-FR"/>
              </w:rPr>
              <w:t>DEMULEN 30</w:t>
            </w:r>
          </w:p>
        </w:tc>
        <w:tc>
          <w:tcPr>
            <w:tcW w:w="1667" w:type="pct"/>
            <w:vAlign w:val="center"/>
          </w:tcPr>
          <w:p w:rsidR="00195986" w:rsidRPr="00C41E34" w:rsidRDefault="00D246D5" w:rsidP="005746D5">
            <w:pPr>
              <w:jc w:val="center"/>
              <w:rPr>
                <w:sz w:val="18"/>
                <w:szCs w:val="18"/>
              </w:rPr>
            </w:pPr>
            <w:r>
              <w:rPr>
                <w:rFonts w:eastAsia="Arial" w:cs="Arial"/>
                <w:color w:val="000000"/>
                <w:sz w:val="18"/>
                <w:szCs w:val="18"/>
                <w:lang w:val="fr-FR"/>
              </w:rPr>
              <w:sym w:font="Wingdings" w:char="F072"/>
            </w:r>
            <w:r>
              <w:rPr>
                <w:rFonts w:eastAsia="Arial" w:cs="Arial"/>
                <w:color w:val="000000"/>
                <w:sz w:val="18"/>
                <w:szCs w:val="18"/>
                <w:lang w:val="fr-FR"/>
              </w:rPr>
              <w:t xml:space="preserve"> </w:t>
            </w:r>
            <w:r w:rsidR="00195986" w:rsidRPr="00C41E34">
              <w:rPr>
                <w:rFonts w:eastAsia="Arial" w:cs="Arial"/>
                <w:color w:val="000000"/>
                <w:sz w:val="18"/>
                <w:szCs w:val="18"/>
                <w:lang w:val="fr-FR"/>
              </w:rPr>
              <w:t>SEASONIQUE</w:t>
            </w:r>
          </w:p>
        </w:tc>
        <w:tc>
          <w:tcPr>
            <w:tcW w:w="1667" w:type="pct"/>
            <w:vAlign w:val="center"/>
          </w:tcPr>
          <w:p w:rsidR="00195986" w:rsidRPr="00C41E34" w:rsidRDefault="00D246D5" w:rsidP="005746D5">
            <w:pPr>
              <w:jc w:val="center"/>
              <w:rPr>
                <w:sz w:val="18"/>
                <w:szCs w:val="18"/>
              </w:rPr>
            </w:pPr>
            <w:r>
              <w:rPr>
                <w:rFonts w:eastAsia="Arial" w:cs="Arial"/>
                <w:color w:val="000000"/>
                <w:sz w:val="18"/>
                <w:szCs w:val="18"/>
                <w:lang w:val="fr-FR"/>
              </w:rPr>
              <w:sym w:font="Wingdings" w:char="F072"/>
            </w:r>
            <w:r>
              <w:rPr>
                <w:rFonts w:eastAsia="Arial" w:cs="Arial"/>
                <w:color w:val="000000"/>
                <w:sz w:val="18"/>
                <w:szCs w:val="18"/>
                <w:lang w:val="fr-FR"/>
              </w:rPr>
              <w:t xml:space="preserve"> </w:t>
            </w:r>
            <w:r w:rsidR="00195986" w:rsidRPr="00C41E34">
              <w:rPr>
                <w:rFonts w:eastAsia="Arial" w:cs="Arial"/>
                <w:color w:val="000000"/>
                <w:sz w:val="18"/>
                <w:szCs w:val="18"/>
                <w:lang w:val="fr-FR"/>
              </w:rPr>
              <w:t>TRI-CYCLEN LO/ TRICIRA LO</w:t>
            </w:r>
          </w:p>
        </w:tc>
      </w:tr>
      <w:tr w:rsidR="00195986" w:rsidRPr="00D60510" w:rsidTr="005746D5">
        <w:trPr>
          <w:trHeight w:val="288"/>
          <w:jc w:val="center"/>
        </w:trPr>
        <w:tc>
          <w:tcPr>
            <w:tcW w:w="1666" w:type="pct"/>
            <w:vAlign w:val="center"/>
          </w:tcPr>
          <w:p w:rsidR="00195986" w:rsidRPr="00C41E34" w:rsidRDefault="00D246D5" w:rsidP="005746D5">
            <w:pPr>
              <w:jc w:val="center"/>
              <w:rPr>
                <w:sz w:val="18"/>
                <w:szCs w:val="18"/>
              </w:rPr>
            </w:pPr>
            <w:r>
              <w:rPr>
                <w:rFonts w:eastAsia="Arial" w:cs="Arial"/>
                <w:color w:val="000000"/>
                <w:sz w:val="18"/>
                <w:szCs w:val="18"/>
                <w:lang w:val="fr-FR"/>
              </w:rPr>
              <w:sym w:font="Wingdings" w:char="F072"/>
            </w:r>
            <w:r>
              <w:rPr>
                <w:rFonts w:eastAsia="Arial" w:cs="Arial"/>
                <w:color w:val="000000"/>
                <w:sz w:val="18"/>
                <w:szCs w:val="18"/>
                <w:lang w:val="fr-FR"/>
              </w:rPr>
              <w:t xml:space="preserve"> </w:t>
            </w:r>
            <w:r w:rsidR="00195986" w:rsidRPr="00C41E34">
              <w:rPr>
                <w:rFonts w:eastAsia="Arial" w:cs="Arial"/>
                <w:color w:val="000000"/>
                <w:sz w:val="18"/>
                <w:szCs w:val="18"/>
                <w:lang w:val="fr-FR"/>
              </w:rPr>
              <w:t>LOESTRIN 1,5/30</w:t>
            </w:r>
          </w:p>
        </w:tc>
        <w:tc>
          <w:tcPr>
            <w:tcW w:w="1667" w:type="pct"/>
            <w:vAlign w:val="center"/>
          </w:tcPr>
          <w:p w:rsidR="00195986" w:rsidRPr="00C41E34" w:rsidRDefault="00D246D5" w:rsidP="005746D5">
            <w:pPr>
              <w:jc w:val="center"/>
              <w:rPr>
                <w:sz w:val="18"/>
                <w:szCs w:val="18"/>
              </w:rPr>
            </w:pPr>
            <w:r>
              <w:rPr>
                <w:rFonts w:eastAsia="Arial" w:cs="Arial"/>
                <w:color w:val="000000"/>
                <w:sz w:val="18"/>
                <w:szCs w:val="18"/>
                <w:lang w:val="fr-FR"/>
              </w:rPr>
              <w:sym w:font="Wingdings" w:char="F072"/>
            </w:r>
            <w:r>
              <w:rPr>
                <w:rFonts w:eastAsia="Arial" w:cs="Arial"/>
                <w:color w:val="000000"/>
                <w:sz w:val="18"/>
                <w:szCs w:val="18"/>
                <w:lang w:val="fr-FR"/>
              </w:rPr>
              <w:t xml:space="preserve"> </w:t>
            </w:r>
            <w:r w:rsidR="00195986" w:rsidRPr="00C41E34">
              <w:rPr>
                <w:rFonts w:eastAsia="Arial" w:cs="Arial"/>
                <w:color w:val="000000"/>
                <w:sz w:val="18"/>
                <w:szCs w:val="18"/>
                <w:lang w:val="fr-FR"/>
              </w:rPr>
              <w:t>YA</w:t>
            </w:r>
            <w:r w:rsidR="00C41E34">
              <w:rPr>
                <w:rFonts w:eastAsia="Arial" w:cs="Arial"/>
                <w:color w:val="000000"/>
                <w:sz w:val="18"/>
                <w:szCs w:val="18"/>
                <w:lang w:val="fr-FR"/>
              </w:rPr>
              <w:t xml:space="preserve">SMIN/ </w:t>
            </w:r>
            <w:r w:rsidR="00195986" w:rsidRPr="00C41E34">
              <w:rPr>
                <w:rFonts w:eastAsia="Arial" w:cs="Arial"/>
                <w:color w:val="000000"/>
                <w:sz w:val="18"/>
                <w:szCs w:val="18"/>
                <w:lang w:val="fr-FR"/>
              </w:rPr>
              <w:t>ZAMINE/ ZARAH</w:t>
            </w:r>
          </w:p>
        </w:tc>
        <w:tc>
          <w:tcPr>
            <w:tcW w:w="1667" w:type="pct"/>
            <w:vAlign w:val="center"/>
          </w:tcPr>
          <w:p w:rsidR="00195986" w:rsidRPr="00C41E34" w:rsidRDefault="00D246D5" w:rsidP="005746D5">
            <w:pPr>
              <w:jc w:val="center"/>
              <w:rPr>
                <w:sz w:val="18"/>
                <w:szCs w:val="18"/>
              </w:rPr>
            </w:pPr>
            <w:r>
              <w:rPr>
                <w:rFonts w:eastAsia="Arial" w:cs="Arial"/>
                <w:color w:val="000000"/>
                <w:sz w:val="18"/>
                <w:szCs w:val="18"/>
                <w:lang w:val="fr-FR"/>
              </w:rPr>
              <w:sym w:font="Wingdings" w:char="F072"/>
            </w:r>
            <w:r>
              <w:rPr>
                <w:rFonts w:eastAsia="Arial" w:cs="Arial"/>
                <w:color w:val="000000"/>
                <w:sz w:val="18"/>
                <w:szCs w:val="18"/>
                <w:lang w:val="fr-FR"/>
              </w:rPr>
              <w:t xml:space="preserve"> </w:t>
            </w:r>
            <w:r w:rsidR="00195986" w:rsidRPr="00C41E34">
              <w:rPr>
                <w:rFonts w:eastAsia="Arial" w:cs="Arial"/>
                <w:color w:val="000000"/>
                <w:sz w:val="18"/>
                <w:szCs w:val="18"/>
                <w:lang w:val="fr-FR"/>
              </w:rPr>
              <w:t>TRIQUILAR</w:t>
            </w:r>
          </w:p>
        </w:tc>
      </w:tr>
      <w:tr w:rsidR="00195986" w:rsidRPr="00D60510" w:rsidTr="005746D5">
        <w:trPr>
          <w:trHeight w:val="288"/>
          <w:jc w:val="center"/>
        </w:trPr>
        <w:tc>
          <w:tcPr>
            <w:tcW w:w="1666" w:type="pct"/>
            <w:vAlign w:val="center"/>
          </w:tcPr>
          <w:p w:rsidR="00195986" w:rsidRPr="00C41E34" w:rsidRDefault="00D246D5" w:rsidP="005746D5">
            <w:pPr>
              <w:spacing w:line="227" w:lineRule="exact"/>
              <w:ind w:left="144"/>
              <w:jc w:val="center"/>
              <w:textAlignment w:val="baseline"/>
              <w:rPr>
                <w:rFonts w:eastAsia="Arial" w:cs="Arial"/>
                <w:color w:val="000000"/>
                <w:sz w:val="18"/>
                <w:szCs w:val="18"/>
                <w:lang w:val="en-CA"/>
              </w:rPr>
            </w:pPr>
            <w:r>
              <w:rPr>
                <w:rFonts w:eastAsia="Arial" w:cs="Arial"/>
                <w:color w:val="000000"/>
                <w:sz w:val="18"/>
                <w:szCs w:val="18"/>
                <w:lang w:val="en-CA"/>
              </w:rPr>
              <w:sym w:font="Wingdings" w:char="F072"/>
            </w:r>
            <w:r>
              <w:rPr>
                <w:rFonts w:eastAsia="Arial" w:cs="Arial"/>
                <w:color w:val="000000"/>
                <w:sz w:val="18"/>
                <w:szCs w:val="18"/>
                <w:lang w:val="en-CA"/>
              </w:rPr>
              <w:t xml:space="preserve"> </w:t>
            </w:r>
            <w:r w:rsidR="00195986" w:rsidRPr="00C41E34">
              <w:rPr>
                <w:rFonts w:eastAsia="Arial" w:cs="Arial"/>
                <w:color w:val="000000"/>
                <w:sz w:val="18"/>
                <w:szCs w:val="18"/>
                <w:lang w:val="en-CA"/>
              </w:rPr>
              <w:t>MARVELON/ APRI/</w:t>
            </w:r>
          </w:p>
          <w:p w:rsidR="00195986" w:rsidRPr="00C41E34" w:rsidRDefault="00195986" w:rsidP="005746D5">
            <w:pPr>
              <w:jc w:val="center"/>
              <w:rPr>
                <w:sz w:val="18"/>
                <w:szCs w:val="18"/>
              </w:rPr>
            </w:pPr>
            <w:r w:rsidRPr="00C41E34">
              <w:rPr>
                <w:rFonts w:eastAsia="Arial" w:cs="Arial"/>
                <w:color w:val="000000"/>
                <w:sz w:val="18"/>
                <w:szCs w:val="18"/>
                <w:lang w:val="en-CA"/>
              </w:rPr>
              <w:t>ORTHO-CEPT/ FREYA/ MIRVALA/ RECLIPSEN</w:t>
            </w:r>
          </w:p>
        </w:tc>
        <w:tc>
          <w:tcPr>
            <w:tcW w:w="1667" w:type="pct"/>
            <w:vAlign w:val="center"/>
          </w:tcPr>
          <w:p w:rsidR="00195986" w:rsidRPr="00C41E34" w:rsidRDefault="00D246D5" w:rsidP="005746D5">
            <w:pPr>
              <w:jc w:val="center"/>
              <w:rPr>
                <w:sz w:val="18"/>
                <w:szCs w:val="18"/>
              </w:rPr>
            </w:pPr>
            <w:r>
              <w:rPr>
                <w:rFonts w:eastAsia="Arial" w:cs="Arial"/>
                <w:color w:val="000000"/>
                <w:sz w:val="18"/>
                <w:szCs w:val="18"/>
                <w:lang w:val="fr-FR"/>
              </w:rPr>
              <w:sym w:font="Wingdings" w:char="F072"/>
            </w:r>
            <w:r>
              <w:rPr>
                <w:rFonts w:eastAsia="Arial" w:cs="Arial"/>
                <w:color w:val="000000"/>
                <w:sz w:val="18"/>
                <w:szCs w:val="18"/>
                <w:lang w:val="fr-FR"/>
              </w:rPr>
              <w:t xml:space="preserve"> </w:t>
            </w:r>
            <w:r w:rsidR="00C41E34">
              <w:rPr>
                <w:rFonts w:eastAsia="Arial" w:cs="Arial"/>
                <w:color w:val="000000"/>
                <w:sz w:val="18"/>
                <w:szCs w:val="18"/>
                <w:lang w:val="fr-FR"/>
              </w:rPr>
              <w:t xml:space="preserve">YAZ/ </w:t>
            </w:r>
            <w:r w:rsidR="00195986" w:rsidRPr="00C41E34">
              <w:rPr>
                <w:rFonts w:eastAsia="Arial" w:cs="Arial"/>
                <w:color w:val="000000"/>
                <w:sz w:val="18"/>
                <w:szCs w:val="18"/>
                <w:lang w:val="fr-FR"/>
              </w:rPr>
              <w:t>MYA</w:t>
            </w:r>
          </w:p>
        </w:tc>
        <w:tc>
          <w:tcPr>
            <w:tcW w:w="1667" w:type="pct"/>
            <w:vAlign w:val="center"/>
          </w:tcPr>
          <w:p w:rsidR="00195986" w:rsidRPr="00C41E34" w:rsidRDefault="00195986" w:rsidP="005746D5">
            <w:pPr>
              <w:jc w:val="center"/>
              <w:rPr>
                <w:sz w:val="18"/>
                <w:szCs w:val="18"/>
              </w:rPr>
            </w:pPr>
          </w:p>
        </w:tc>
      </w:tr>
      <w:tr w:rsidR="00195986" w:rsidRPr="00D60510" w:rsidTr="005746D5">
        <w:trPr>
          <w:trHeight w:val="288"/>
          <w:jc w:val="center"/>
        </w:trPr>
        <w:tc>
          <w:tcPr>
            <w:tcW w:w="1666" w:type="pct"/>
            <w:vAlign w:val="center"/>
          </w:tcPr>
          <w:p w:rsidR="00195986" w:rsidRPr="00C41E34" w:rsidRDefault="00D246D5" w:rsidP="005746D5">
            <w:pPr>
              <w:jc w:val="center"/>
              <w:rPr>
                <w:sz w:val="18"/>
                <w:szCs w:val="18"/>
              </w:rPr>
            </w:pPr>
            <w:r>
              <w:rPr>
                <w:rFonts w:eastAsia="Arial" w:cs="Arial"/>
                <w:color w:val="000000"/>
                <w:sz w:val="18"/>
                <w:szCs w:val="18"/>
                <w:lang w:val="fr-FR"/>
              </w:rPr>
              <w:sym w:font="Wingdings" w:char="F072"/>
            </w:r>
            <w:r>
              <w:rPr>
                <w:rFonts w:eastAsia="Arial" w:cs="Arial"/>
                <w:color w:val="000000"/>
                <w:sz w:val="18"/>
                <w:szCs w:val="18"/>
                <w:lang w:val="fr-FR"/>
              </w:rPr>
              <w:t xml:space="preserve"> </w:t>
            </w:r>
            <w:r w:rsidR="00195986" w:rsidRPr="00C41E34">
              <w:rPr>
                <w:rFonts w:eastAsia="Arial" w:cs="Arial"/>
                <w:color w:val="000000"/>
                <w:sz w:val="18"/>
                <w:szCs w:val="18"/>
                <w:lang w:val="fr-FR"/>
              </w:rPr>
              <w:t>LOLO</w:t>
            </w:r>
          </w:p>
        </w:tc>
        <w:tc>
          <w:tcPr>
            <w:tcW w:w="1667" w:type="pct"/>
            <w:vAlign w:val="center"/>
          </w:tcPr>
          <w:p w:rsidR="00195986" w:rsidRPr="00C41E34" w:rsidRDefault="00D246D5" w:rsidP="005746D5">
            <w:pPr>
              <w:jc w:val="center"/>
              <w:rPr>
                <w:sz w:val="18"/>
                <w:szCs w:val="18"/>
              </w:rPr>
            </w:pPr>
            <w:r>
              <w:rPr>
                <w:rFonts w:eastAsia="Arial" w:cs="Arial"/>
                <w:color w:val="000000"/>
                <w:sz w:val="18"/>
                <w:szCs w:val="18"/>
                <w:lang w:val="fr-FR"/>
              </w:rPr>
              <w:sym w:font="Wingdings" w:char="F072"/>
            </w:r>
            <w:r>
              <w:rPr>
                <w:rFonts w:eastAsia="Arial" w:cs="Arial"/>
                <w:color w:val="000000"/>
                <w:sz w:val="18"/>
                <w:szCs w:val="18"/>
                <w:lang w:val="fr-FR"/>
              </w:rPr>
              <w:t xml:space="preserve"> </w:t>
            </w:r>
            <w:r w:rsidR="00195986" w:rsidRPr="00C41E34">
              <w:rPr>
                <w:rFonts w:eastAsia="Arial" w:cs="Arial"/>
                <w:color w:val="000000"/>
                <w:sz w:val="18"/>
                <w:szCs w:val="18"/>
                <w:lang w:val="fr-FR"/>
              </w:rPr>
              <w:t>YAZ PLUS</w:t>
            </w:r>
          </w:p>
        </w:tc>
        <w:tc>
          <w:tcPr>
            <w:tcW w:w="1667" w:type="pct"/>
            <w:vAlign w:val="center"/>
          </w:tcPr>
          <w:p w:rsidR="00195986" w:rsidRPr="00C41E34" w:rsidRDefault="00195986" w:rsidP="005746D5">
            <w:pPr>
              <w:jc w:val="center"/>
              <w:rPr>
                <w:sz w:val="18"/>
                <w:szCs w:val="18"/>
              </w:rPr>
            </w:pPr>
          </w:p>
        </w:tc>
      </w:tr>
    </w:tbl>
    <w:p w:rsidR="00195986" w:rsidRDefault="00195986" w:rsidP="00195986">
      <w:pPr>
        <w:spacing w:line="198" w:lineRule="exact"/>
        <w:textAlignment w:val="baseline"/>
        <w:rPr>
          <w:rFonts w:eastAsia="Arial" w:cs="Arial"/>
          <w:i/>
          <w:color w:val="000000"/>
          <w:szCs w:val="22"/>
          <w:lang w:val="fr-FR"/>
        </w:rPr>
      </w:pPr>
    </w:p>
    <w:p w:rsidR="005A383D" w:rsidRPr="001E14C6" w:rsidRDefault="005A383D" w:rsidP="00195986">
      <w:pPr>
        <w:spacing w:line="198" w:lineRule="exact"/>
        <w:textAlignment w:val="baseline"/>
        <w:rPr>
          <w:rFonts w:eastAsia="Arial" w:cs="Arial"/>
          <w:i/>
          <w:color w:val="000000"/>
          <w:sz w:val="18"/>
          <w:szCs w:val="18"/>
          <w:lang w:val="fr-FR"/>
        </w:rPr>
      </w:pPr>
      <w:r w:rsidRPr="001E14C6">
        <w:rPr>
          <w:rFonts w:eastAsia="Arial" w:cs="Arial"/>
          <w:i/>
          <w:color w:val="000000"/>
          <w:sz w:val="18"/>
          <w:szCs w:val="18"/>
          <w:lang w:val="fr-FR"/>
        </w:rPr>
        <w:t>Certains contraceptifs oraux inscrits dans le tableau précédent peuvent ne pas encore être sur le marché.</w:t>
      </w:r>
    </w:p>
    <w:p w:rsidR="00A74847" w:rsidRPr="001E14C6" w:rsidRDefault="00D246D5" w:rsidP="00D246D5">
      <w:pPr>
        <w:pStyle w:val="Paragraphedeliste"/>
        <w:tabs>
          <w:tab w:val="left" w:pos="360"/>
          <w:tab w:val="left" w:pos="1224"/>
          <w:tab w:val="left" w:pos="4392"/>
        </w:tabs>
        <w:spacing w:before="82"/>
        <w:ind w:left="1440"/>
        <w:textAlignment w:val="baseline"/>
        <w:rPr>
          <w:rFonts w:eastAsia="Arial" w:cs="Arial"/>
          <w:b/>
          <w:color w:val="000000"/>
          <w:spacing w:val="1"/>
          <w:sz w:val="18"/>
          <w:szCs w:val="18"/>
          <w:lang w:val="fr-FR"/>
        </w:rPr>
      </w:pPr>
      <w:r>
        <w:rPr>
          <w:rFonts w:eastAsia="Arial" w:cs="Arial"/>
          <w:b/>
          <w:color w:val="000000"/>
          <w:spacing w:val="1"/>
          <w:sz w:val="18"/>
          <w:szCs w:val="18"/>
          <w:lang w:val="fr-FR"/>
        </w:rPr>
        <w:sym w:font="Wingdings" w:char="F072"/>
      </w:r>
      <w:r>
        <w:rPr>
          <w:rFonts w:eastAsia="Arial" w:cs="Arial"/>
          <w:b/>
          <w:color w:val="000000"/>
          <w:spacing w:val="1"/>
          <w:sz w:val="18"/>
          <w:szCs w:val="18"/>
          <w:lang w:val="fr-FR"/>
        </w:rPr>
        <w:t xml:space="preserve"> </w:t>
      </w:r>
      <w:r w:rsidR="005A383D" w:rsidRPr="001E14C6">
        <w:rPr>
          <w:rFonts w:eastAsia="Arial" w:cs="Arial"/>
          <w:b/>
          <w:color w:val="000000"/>
          <w:spacing w:val="1"/>
          <w:sz w:val="18"/>
          <w:szCs w:val="18"/>
          <w:lang w:val="fr-FR"/>
        </w:rPr>
        <w:t xml:space="preserve">Timbre contraceptif : </w:t>
      </w:r>
      <w:proofErr w:type="spellStart"/>
      <w:r w:rsidR="00C41E34">
        <w:rPr>
          <w:rFonts w:eastAsia="Arial" w:cs="Arial"/>
          <w:i/>
          <w:color w:val="000000"/>
          <w:spacing w:val="1"/>
          <w:sz w:val="18"/>
          <w:szCs w:val="18"/>
          <w:lang w:val="fr-FR"/>
        </w:rPr>
        <w:t>Evra</w:t>
      </w:r>
      <w:proofErr w:type="spellEnd"/>
    </w:p>
    <w:p w:rsidR="005A383D" w:rsidRPr="001E14C6" w:rsidRDefault="00D246D5" w:rsidP="00D246D5">
      <w:pPr>
        <w:pStyle w:val="Paragraphedeliste"/>
        <w:tabs>
          <w:tab w:val="left" w:pos="360"/>
          <w:tab w:val="left" w:pos="1224"/>
          <w:tab w:val="left" w:pos="4392"/>
        </w:tabs>
        <w:spacing w:before="82"/>
        <w:ind w:left="1440"/>
        <w:textAlignment w:val="baseline"/>
        <w:rPr>
          <w:rFonts w:eastAsia="Arial" w:cs="Arial"/>
          <w:b/>
          <w:color w:val="000000"/>
          <w:spacing w:val="1"/>
          <w:sz w:val="18"/>
          <w:szCs w:val="18"/>
          <w:lang w:val="fr-FR"/>
        </w:rPr>
      </w:pPr>
      <w:r>
        <w:rPr>
          <w:rFonts w:eastAsia="Arial" w:cs="Arial"/>
          <w:b/>
          <w:color w:val="000000"/>
          <w:spacing w:val="1"/>
          <w:sz w:val="18"/>
          <w:szCs w:val="18"/>
          <w:lang w:val="fr-FR"/>
        </w:rPr>
        <w:sym w:font="Wingdings" w:char="F072"/>
      </w:r>
      <w:r>
        <w:rPr>
          <w:rFonts w:eastAsia="Arial" w:cs="Arial"/>
          <w:b/>
          <w:color w:val="000000"/>
          <w:spacing w:val="1"/>
          <w:sz w:val="18"/>
          <w:szCs w:val="18"/>
          <w:lang w:val="fr-FR"/>
        </w:rPr>
        <w:t xml:space="preserve"> </w:t>
      </w:r>
      <w:r w:rsidR="005A383D" w:rsidRPr="001E14C6">
        <w:rPr>
          <w:rFonts w:eastAsia="Arial" w:cs="Arial"/>
          <w:b/>
          <w:color w:val="000000"/>
          <w:spacing w:val="1"/>
          <w:sz w:val="18"/>
          <w:szCs w:val="18"/>
          <w:lang w:val="fr-FR"/>
        </w:rPr>
        <w:t xml:space="preserve">Anneau vaginal contraceptif : </w:t>
      </w:r>
      <w:proofErr w:type="spellStart"/>
      <w:r w:rsidR="005A383D" w:rsidRPr="001E14C6">
        <w:rPr>
          <w:rFonts w:eastAsia="Arial" w:cs="Arial"/>
          <w:i/>
          <w:color w:val="000000"/>
          <w:spacing w:val="1"/>
          <w:sz w:val="18"/>
          <w:szCs w:val="18"/>
          <w:lang w:val="fr-FR"/>
        </w:rPr>
        <w:t>Nuvaring</w:t>
      </w:r>
      <w:proofErr w:type="spellEnd"/>
    </w:p>
    <w:p w:rsidR="005A383D" w:rsidRPr="001E14C6" w:rsidRDefault="00D246D5" w:rsidP="00D246D5">
      <w:pPr>
        <w:pStyle w:val="Paragraphedeliste"/>
        <w:tabs>
          <w:tab w:val="left" w:pos="360"/>
          <w:tab w:val="left" w:pos="1224"/>
        </w:tabs>
        <w:spacing w:before="80"/>
        <w:ind w:left="1440"/>
        <w:textAlignment w:val="baseline"/>
        <w:rPr>
          <w:rFonts w:eastAsia="Arial" w:cs="Arial"/>
          <w:b/>
          <w:color w:val="000000"/>
          <w:sz w:val="18"/>
          <w:szCs w:val="18"/>
          <w:lang w:val="fr-FR"/>
        </w:rPr>
      </w:pPr>
      <w:r>
        <w:rPr>
          <w:rFonts w:eastAsia="Arial" w:cs="Arial"/>
          <w:b/>
          <w:color w:val="000000"/>
          <w:sz w:val="18"/>
          <w:szCs w:val="18"/>
          <w:lang w:val="fr-FR"/>
        </w:rPr>
        <w:sym w:font="Wingdings" w:char="F072"/>
      </w:r>
      <w:r>
        <w:rPr>
          <w:rFonts w:eastAsia="Arial" w:cs="Arial"/>
          <w:b/>
          <w:color w:val="000000"/>
          <w:sz w:val="18"/>
          <w:szCs w:val="18"/>
          <w:lang w:val="fr-FR"/>
        </w:rPr>
        <w:t xml:space="preserve"> </w:t>
      </w:r>
      <w:r w:rsidR="005A383D" w:rsidRPr="001E14C6">
        <w:rPr>
          <w:rFonts w:eastAsia="Arial" w:cs="Arial"/>
          <w:b/>
          <w:color w:val="000000"/>
          <w:sz w:val="18"/>
          <w:szCs w:val="18"/>
          <w:lang w:val="fr-FR"/>
        </w:rPr>
        <w:t xml:space="preserve">Contraceptif oral à progestatif seul : </w:t>
      </w:r>
      <w:proofErr w:type="spellStart"/>
      <w:r w:rsidR="005A383D" w:rsidRPr="001E14C6">
        <w:rPr>
          <w:rFonts w:eastAsia="Arial" w:cs="Arial"/>
          <w:i/>
          <w:color w:val="000000"/>
          <w:sz w:val="18"/>
          <w:szCs w:val="18"/>
          <w:lang w:val="fr-FR"/>
        </w:rPr>
        <w:t>Micronor</w:t>
      </w:r>
      <w:proofErr w:type="spellEnd"/>
      <w:r w:rsidR="005A383D" w:rsidRPr="001E14C6">
        <w:rPr>
          <w:rFonts w:eastAsia="Arial" w:cs="Arial"/>
          <w:i/>
          <w:color w:val="000000"/>
          <w:sz w:val="18"/>
          <w:szCs w:val="18"/>
          <w:lang w:val="fr-FR"/>
        </w:rPr>
        <w:t>/ JENCYCLA/ MOVISSE</w:t>
      </w:r>
    </w:p>
    <w:p w:rsidR="005A383D" w:rsidRPr="001E14C6" w:rsidRDefault="00D246D5" w:rsidP="00D246D5">
      <w:pPr>
        <w:pStyle w:val="Paragraphedeliste"/>
        <w:tabs>
          <w:tab w:val="left" w:pos="360"/>
          <w:tab w:val="left" w:pos="1224"/>
        </w:tabs>
        <w:spacing w:before="82"/>
        <w:ind w:left="1440"/>
        <w:textAlignment w:val="baseline"/>
        <w:rPr>
          <w:rFonts w:eastAsia="Arial" w:cs="Arial"/>
          <w:b/>
          <w:color w:val="000000"/>
          <w:spacing w:val="1"/>
          <w:sz w:val="18"/>
          <w:szCs w:val="18"/>
          <w:lang w:val="fr-FR"/>
        </w:rPr>
      </w:pPr>
      <w:r>
        <w:rPr>
          <w:rFonts w:eastAsia="Arial" w:cs="Arial"/>
          <w:b/>
          <w:color w:val="000000"/>
          <w:spacing w:val="1"/>
          <w:sz w:val="18"/>
          <w:szCs w:val="18"/>
          <w:lang w:val="fr-FR"/>
        </w:rPr>
        <w:sym w:font="Wingdings" w:char="F072"/>
      </w:r>
      <w:r>
        <w:rPr>
          <w:rFonts w:eastAsia="Arial" w:cs="Arial"/>
          <w:b/>
          <w:color w:val="000000"/>
          <w:spacing w:val="1"/>
          <w:sz w:val="18"/>
          <w:szCs w:val="18"/>
          <w:lang w:val="fr-FR"/>
        </w:rPr>
        <w:t xml:space="preserve"> </w:t>
      </w:r>
      <w:r w:rsidR="005A383D" w:rsidRPr="001E14C6">
        <w:rPr>
          <w:rFonts w:eastAsia="Arial" w:cs="Arial"/>
          <w:b/>
          <w:color w:val="000000"/>
          <w:spacing w:val="1"/>
          <w:sz w:val="18"/>
          <w:szCs w:val="18"/>
          <w:lang w:val="fr-FR"/>
        </w:rPr>
        <w:t xml:space="preserve">Injection contraceptive : </w:t>
      </w:r>
      <w:proofErr w:type="spellStart"/>
      <w:r w:rsidR="005A383D" w:rsidRPr="001E14C6">
        <w:rPr>
          <w:rFonts w:eastAsia="Arial" w:cs="Arial"/>
          <w:i/>
          <w:color w:val="000000"/>
          <w:spacing w:val="1"/>
          <w:sz w:val="18"/>
          <w:szCs w:val="18"/>
          <w:lang w:val="fr-FR"/>
        </w:rPr>
        <w:t>Depo-Provera</w:t>
      </w:r>
      <w:proofErr w:type="spellEnd"/>
      <w:r w:rsidR="005A383D" w:rsidRPr="001E14C6">
        <w:rPr>
          <w:rFonts w:eastAsia="Arial" w:cs="Arial"/>
          <w:i/>
          <w:color w:val="000000"/>
          <w:spacing w:val="1"/>
          <w:sz w:val="18"/>
          <w:szCs w:val="18"/>
          <w:lang w:val="fr-FR"/>
        </w:rPr>
        <w:t xml:space="preserve">/Suspension injectable d’acétate de </w:t>
      </w:r>
      <w:proofErr w:type="spellStart"/>
      <w:r w:rsidR="005A383D" w:rsidRPr="001E14C6">
        <w:rPr>
          <w:rFonts w:eastAsia="Arial" w:cs="Arial"/>
          <w:i/>
          <w:color w:val="000000"/>
          <w:spacing w:val="1"/>
          <w:sz w:val="18"/>
          <w:szCs w:val="18"/>
          <w:lang w:val="fr-FR"/>
        </w:rPr>
        <w:t>médroxyprogestérone</w:t>
      </w:r>
      <w:proofErr w:type="spellEnd"/>
    </w:p>
    <w:p w:rsidR="00866D80" w:rsidRDefault="00D246D5" w:rsidP="00D246D5">
      <w:pPr>
        <w:pStyle w:val="Paragraphedeliste"/>
        <w:tabs>
          <w:tab w:val="left" w:pos="360"/>
          <w:tab w:val="left" w:pos="1224"/>
          <w:tab w:val="left" w:pos="5760"/>
        </w:tabs>
        <w:spacing w:before="80" w:after="344"/>
        <w:ind w:left="1440"/>
        <w:textAlignment w:val="baseline"/>
        <w:rPr>
          <w:rFonts w:eastAsia="Arial" w:cs="Arial"/>
          <w:b/>
          <w:color w:val="000000"/>
          <w:sz w:val="18"/>
          <w:szCs w:val="18"/>
          <w:lang w:val="fr-FR"/>
        </w:rPr>
      </w:pPr>
      <w:r>
        <w:rPr>
          <w:rFonts w:eastAsia="Arial" w:cs="Arial"/>
          <w:b/>
          <w:color w:val="000000"/>
          <w:sz w:val="18"/>
          <w:szCs w:val="18"/>
          <w:lang w:val="fr-FR"/>
        </w:rPr>
        <w:sym w:font="Wingdings" w:char="F072"/>
      </w:r>
      <w:r>
        <w:rPr>
          <w:rFonts w:eastAsia="Arial" w:cs="Arial"/>
          <w:b/>
          <w:color w:val="000000"/>
          <w:sz w:val="18"/>
          <w:szCs w:val="18"/>
          <w:lang w:val="fr-FR"/>
        </w:rPr>
        <w:t xml:space="preserve"> </w:t>
      </w:r>
      <w:r w:rsidR="005A383D" w:rsidRPr="001E14C6">
        <w:rPr>
          <w:rFonts w:eastAsia="Arial" w:cs="Arial"/>
          <w:b/>
          <w:color w:val="000000"/>
          <w:sz w:val="18"/>
          <w:szCs w:val="18"/>
          <w:lang w:val="fr-FR"/>
        </w:rPr>
        <w:t xml:space="preserve">Stérilet : </w:t>
      </w:r>
    </w:p>
    <w:p w:rsidR="00A74847" w:rsidRPr="001E14C6" w:rsidRDefault="006C4B52" w:rsidP="006C4B52">
      <w:pPr>
        <w:pStyle w:val="Paragraphedeliste"/>
        <w:tabs>
          <w:tab w:val="left" w:pos="360"/>
          <w:tab w:val="left" w:pos="1224"/>
          <w:tab w:val="left" w:pos="5760"/>
        </w:tabs>
        <w:spacing w:before="80" w:after="344"/>
        <w:ind w:left="2160"/>
        <w:textAlignment w:val="baseline"/>
        <w:rPr>
          <w:rFonts w:eastAsia="Arial" w:cs="Arial"/>
          <w:b/>
          <w:color w:val="000000"/>
          <w:sz w:val="18"/>
          <w:szCs w:val="18"/>
          <w:lang w:val="fr-FR"/>
        </w:rPr>
      </w:pPr>
      <w:r>
        <w:rPr>
          <w:rFonts w:eastAsia="Arial" w:cs="Arial"/>
          <w:color w:val="000000"/>
          <w:sz w:val="18"/>
          <w:szCs w:val="18"/>
          <w:lang w:val="fr-FR"/>
        </w:rPr>
        <w:sym w:font="Wingdings" w:char="F072"/>
      </w:r>
      <w:r>
        <w:rPr>
          <w:rFonts w:eastAsia="Arial" w:cs="Arial"/>
          <w:color w:val="000000"/>
          <w:sz w:val="18"/>
          <w:szCs w:val="18"/>
          <w:lang w:val="fr-FR"/>
        </w:rPr>
        <w:t xml:space="preserve"> </w:t>
      </w:r>
      <w:r w:rsidR="005A383D" w:rsidRPr="001E14C6">
        <w:rPr>
          <w:rFonts w:eastAsia="Arial" w:cs="Arial"/>
          <w:color w:val="000000"/>
          <w:sz w:val="18"/>
          <w:szCs w:val="18"/>
          <w:lang w:val="fr-FR"/>
        </w:rPr>
        <w:t>Cuivre (indiquez, au besoin, le type de sté</w:t>
      </w:r>
      <w:r w:rsidR="00A74847" w:rsidRPr="001E14C6">
        <w:rPr>
          <w:rFonts w:eastAsia="Arial" w:cs="Arial"/>
          <w:color w:val="000000"/>
          <w:sz w:val="18"/>
          <w:szCs w:val="18"/>
          <w:lang w:val="fr-FR"/>
        </w:rPr>
        <w:t>rilet au cuivre)</w:t>
      </w:r>
    </w:p>
    <w:p w:rsidR="00A74847" w:rsidRPr="001E14C6" w:rsidRDefault="002D651D" w:rsidP="006C4B52">
      <w:pPr>
        <w:pStyle w:val="Paragraphedeliste"/>
        <w:tabs>
          <w:tab w:val="left" w:pos="360"/>
          <w:tab w:val="left" w:pos="1224"/>
          <w:tab w:val="left" w:pos="5760"/>
        </w:tabs>
        <w:spacing w:before="80" w:after="344"/>
        <w:ind w:left="2160"/>
        <w:textAlignment w:val="baseline"/>
        <w:rPr>
          <w:rFonts w:eastAsia="Arial" w:cs="Arial"/>
          <w:color w:val="000000"/>
          <w:sz w:val="18"/>
          <w:szCs w:val="18"/>
          <w:lang w:val="fr-FR"/>
        </w:rPr>
      </w:pPr>
      <w:r>
        <w:rPr>
          <w:rFonts w:eastAsia="Arial" w:cs="Arial"/>
          <w:noProof/>
          <w:color w:val="000000"/>
          <w:sz w:val="18"/>
          <w:szCs w:val="18"/>
          <w:lang w:eastAsia="fr-CA"/>
        </w:rPr>
        <mc:AlternateContent>
          <mc:Choice Requires="wps">
            <w:drawing>
              <wp:anchor distT="0" distB="0" distL="114300" distR="114300" simplePos="0" relativeHeight="251704320" behindDoc="0" locked="0" layoutInCell="1" allowOverlap="1">
                <wp:simplePos x="0" y="0"/>
                <wp:positionH relativeFrom="page">
                  <wp:posOffset>5081270</wp:posOffset>
                </wp:positionH>
                <wp:positionV relativeFrom="page">
                  <wp:posOffset>7010400</wp:posOffset>
                </wp:positionV>
                <wp:extent cx="1371600" cy="0"/>
                <wp:effectExtent l="13970" t="9525" r="14605" b="9525"/>
                <wp:wrapNone/>
                <wp:docPr id="1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197D8" id="Line 58" o:spid="_x0000_s1026" style="position:absolute;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0.1pt,552pt" to="508.1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QviEwIAACs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" strokeweight=".95pt">
                <w10:wrap anchorx="page" anchory="page"/>
              </v:line>
            </w:pict>
          </mc:Fallback>
        </mc:AlternateContent>
      </w:r>
      <w:r w:rsidR="006C4B52" w:rsidRPr="006C4B52">
        <w:rPr>
          <w:rFonts w:eastAsia="Arial" w:cs="Arial"/>
          <w:color w:val="000000"/>
          <w:sz w:val="18"/>
          <w:szCs w:val="18"/>
          <w:lang w:val="fr-FR"/>
        </w:rPr>
        <w:sym w:font="Wingdings" w:char="F072"/>
      </w:r>
      <w:r w:rsidR="006C4B52">
        <w:rPr>
          <w:rFonts w:eastAsia="Arial" w:cs="Arial"/>
          <w:i/>
          <w:color w:val="000000"/>
          <w:sz w:val="18"/>
          <w:szCs w:val="18"/>
          <w:lang w:val="fr-FR"/>
        </w:rPr>
        <w:t xml:space="preserve"> </w:t>
      </w:r>
      <w:r w:rsidR="005A383D" w:rsidRPr="001E14C6">
        <w:rPr>
          <w:rFonts w:eastAsia="Arial" w:cs="Arial"/>
          <w:i/>
          <w:color w:val="000000"/>
          <w:sz w:val="18"/>
          <w:szCs w:val="18"/>
          <w:lang w:val="fr-FR"/>
        </w:rPr>
        <w:t>MIRENA</w:t>
      </w:r>
      <w:r w:rsidR="005A383D" w:rsidRPr="001E14C6">
        <w:rPr>
          <w:rFonts w:eastAsia="Arial" w:cs="Arial"/>
          <w:color w:val="000000"/>
          <w:sz w:val="18"/>
          <w:szCs w:val="18"/>
          <w:lang w:val="fr-FR"/>
        </w:rPr>
        <w:t xml:space="preserve"> </w:t>
      </w:r>
    </w:p>
    <w:p w:rsidR="005A383D" w:rsidRPr="001E14C6" w:rsidRDefault="006C4B52" w:rsidP="006C4B52">
      <w:pPr>
        <w:pStyle w:val="Paragraphedeliste"/>
        <w:tabs>
          <w:tab w:val="left" w:pos="360"/>
          <w:tab w:val="left" w:pos="1224"/>
          <w:tab w:val="left" w:pos="5760"/>
        </w:tabs>
        <w:spacing w:before="80" w:after="344"/>
        <w:ind w:left="2160"/>
        <w:textAlignment w:val="baseline"/>
        <w:rPr>
          <w:rFonts w:eastAsia="Arial" w:cs="Arial"/>
          <w:b/>
          <w:color w:val="000000"/>
          <w:sz w:val="18"/>
          <w:szCs w:val="18"/>
          <w:lang w:val="fr-FR"/>
        </w:rPr>
      </w:pPr>
      <w:r w:rsidRPr="006C4B52">
        <w:rPr>
          <w:rFonts w:eastAsia="Arial" w:cs="Arial"/>
          <w:color w:val="000000"/>
          <w:sz w:val="18"/>
          <w:szCs w:val="18"/>
          <w:lang w:val="fr-FR"/>
        </w:rPr>
        <w:sym w:font="Wingdings" w:char="F072"/>
      </w:r>
      <w:r w:rsidRPr="006C4B52">
        <w:rPr>
          <w:rFonts w:eastAsia="Arial" w:cs="Arial"/>
          <w:color w:val="000000"/>
          <w:sz w:val="18"/>
          <w:szCs w:val="18"/>
          <w:lang w:val="fr-FR"/>
        </w:rPr>
        <w:t xml:space="preserve"> </w:t>
      </w:r>
      <w:proofErr w:type="spellStart"/>
      <w:r w:rsidR="005A383D" w:rsidRPr="001E14C6">
        <w:rPr>
          <w:rFonts w:eastAsia="Arial" w:cs="Arial"/>
          <w:i/>
          <w:color w:val="000000"/>
          <w:sz w:val="18"/>
          <w:szCs w:val="18"/>
          <w:lang w:val="fr-FR"/>
        </w:rPr>
        <w:t>Jaydess</w:t>
      </w:r>
      <w:proofErr w:type="spellEnd"/>
    </w:p>
    <w:p w:rsidR="003068CC" w:rsidRPr="001E14C6" w:rsidRDefault="003068CC" w:rsidP="00195986">
      <w:pPr>
        <w:tabs>
          <w:tab w:val="left" w:pos="5832"/>
        </w:tabs>
        <w:spacing w:before="191" w:line="230" w:lineRule="exact"/>
        <w:textAlignment w:val="baseline"/>
        <w:rPr>
          <w:rFonts w:eastAsia="Arial" w:cs="Arial"/>
          <w:color w:val="000000"/>
          <w:spacing w:val="4"/>
          <w:sz w:val="18"/>
          <w:szCs w:val="18"/>
          <w:lang w:val="fr-FR"/>
        </w:rPr>
      </w:pPr>
      <w:r w:rsidRPr="001E14C6">
        <w:rPr>
          <w:rFonts w:eastAsia="Arial" w:cs="Arial"/>
          <w:color w:val="000000"/>
          <w:spacing w:val="4"/>
          <w:sz w:val="18"/>
          <w:szCs w:val="18"/>
          <w:lang w:val="fr-FR"/>
        </w:rPr>
        <w:t>N</w:t>
      </w:r>
      <w:r w:rsidRPr="001E14C6">
        <w:rPr>
          <w:rFonts w:eastAsia="Arial" w:cs="Arial"/>
          <w:color w:val="000000"/>
          <w:sz w:val="18"/>
          <w:szCs w:val="18"/>
          <w:lang w:val="fr-FR"/>
        </w:rPr>
        <w:t>om et prénom de l’infirmière</w:t>
      </w:r>
      <w:r w:rsidR="00D75D26">
        <w:rPr>
          <w:rFonts w:eastAsia="Arial" w:cs="Arial"/>
          <w:color w:val="000000"/>
          <w:spacing w:val="4"/>
          <w:sz w:val="18"/>
          <w:szCs w:val="18"/>
          <w:lang w:val="fr-FR"/>
        </w:rPr>
        <w:t xml:space="preserve"> :</w:t>
      </w:r>
      <w:r w:rsidRPr="001E14C6">
        <w:rPr>
          <w:rFonts w:eastAsia="Arial" w:cs="Arial"/>
          <w:color w:val="000000"/>
          <w:spacing w:val="4"/>
          <w:sz w:val="18"/>
          <w:szCs w:val="18"/>
          <w:lang w:val="fr-FR"/>
        </w:rPr>
        <w:t xml:space="preserve"> </w:t>
      </w:r>
      <w:r w:rsidRPr="001E14C6">
        <w:rPr>
          <w:rFonts w:eastAsia="Arial" w:cs="Arial"/>
          <w:color w:val="000000"/>
          <w:spacing w:val="4"/>
          <w:sz w:val="18"/>
          <w:szCs w:val="18"/>
          <w:lang w:val="fr-FR"/>
        </w:rPr>
        <w:tab/>
      </w:r>
      <w:r w:rsidRPr="001E14C6">
        <w:rPr>
          <w:rFonts w:eastAsia="Arial" w:cs="Arial"/>
          <w:color w:val="000000"/>
          <w:sz w:val="18"/>
          <w:szCs w:val="18"/>
          <w:lang w:val="fr-FR"/>
        </w:rPr>
        <w:t>Signature de l’infirmière</w:t>
      </w:r>
      <w:r w:rsidR="001E14C6">
        <w:rPr>
          <w:rFonts w:eastAsia="Arial" w:cs="Arial"/>
          <w:color w:val="000000"/>
          <w:spacing w:val="4"/>
          <w:sz w:val="18"/>
          <w:szCs w:val="18"/>
          <w:lang w:val="fr-FR"/>
        </w:rPr>
        <w:t xml:space="preserve"> :</w:t>
      </w:r>
    </w:p>
    <w:p w:rsidR="005A383D" w:rsidRPr="001E14C6" w:rsidRDefault="002D651D" w:rsidP="00D75D26">
      <w:pPr>
        <w:tabs>
          <w:tab w:val="left" w:leader="underscore" w:pos="5832"/>
          <w:tab w:val="left" w:leader="underscore" w:pos="10170"/>
        </w:tabs>
        <w:spacing w:before="154" w:line="294" w:lineRule="exact"/>
        <w:textAlignment w:val="baseline"/>
        <w:rPr>
          <w:rFonts w:eastAsia="Arial" w:cs="Arial"/>
          <w:color w:val="000000"/>
          <w:spacing w:val="4"/>
          <w:sz w:val="18"/>
          <w:szCs w:val="18"/>
          <w:lang w:val="fr-FR"/>
        </w:rPr>
      </w:pPr>
      <w:r>
        <w:rPr>
          <w:rFonts w:cs="Arial"/>
          <w:noProof/>
          <w:sz w:val="18"/>
          <w:szCs w:val="18"/>
          <w:lang w:eastAsia="fr-CA"/>
        </w:rPr>
        <mc:AlternateContent>
          <mc:Choice Requires="wps">
            <w:drawing>
              <wp:anchor distT="0" distB="0" distL="114300" distR="114300" simplePos="0" relativeHeight="251696128" behindDoc="0" locked="0" layoutInCell="1" allowOverlap="1">
                <wp:simplePos x="0" y="0"/>
                <wp:positionH relativeFrom="page">
                  <wp:posOffset>5693410</wp:posOffset>
                </wp:positionH>
                <wp:positionV relativeFrom="page">
                  <wp:posOffset>7578090</wp:posOffset>
                </wp:positionV>
                <wp:extent cx="1371600" cy="0"/>
                <wp:effectExtent l="6985" t="15240" r="12065" b="13335"/>
                <wp:wrapNone/>
                <wp:docPr id="1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5BD97" id="Line 50" o:spid="_x0000_s1026" style="position:absolute;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8.3pt,596.7pt" to="556.3pt,5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R5WFAIAACsEAAAOAAAAZHJzL2Uyb0RvYy54bWysU8GO2jAQvVfqP1i+QxI2sG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" strokeweight=".95pt">
                <w10:wrap anchorx="page" anchory="page"/>
              </v:line>
            </w:pict>
          </mc:Fallback>
        </mc:AlternateContent>
      </w:r>
      <w:r>
        <w:rPr>
          <w:rFonts w:cs="Arial"/>
          <w:noProof/>
          <w:sz w:val="18"/>
          <w:szCs w:val="18"/>
          <w:lang w:eastAsia="fr-CA"/>
        </w:rPr>
        <mc:AlternateContent>
          <mc:Choice Requires="wps">
            <w:drawing>
              <wp:anchor distT="0" distB="0" distL="114300" distR="114300" simplePos="0" relativeHeight="251702272" behindDoc="0" locked="0" layoutInCell="1" allowOverlap="1">
                <wp:simplePos x="0" y="0"/>
                <wp:positionH relativeFrom="page">
                  <wp:posOffset>2303780</wp:posOffset>
                </wp:positionH>
                <wp:positionV relativeFrom="page">
                  <wp:posOffset>7569835</wp:posOffset>
                </wp:positionV>
                <wp:extent cx="1920240" cy="0"/>
                <wp:effectExtent l="8255" t="6985" r="14605" b="12065"/>
                <wp:wrapNone/>
                <wp:docPr id="10"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053E7" id="Line 56" o:spid="_x0000_s1026" style="position:absolute;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1.4pt,596.05pt" to="332.6pt,5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p9tEwIAACs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" strokeweight=".95pt">
                <w10:wrap anchorx="page" anchory="page"/>
              </v:line>
            </w:pict>
          </mc:Fallback>
        </mc:AlternateContent>
      </w:r>
      <w:r w:rsidR="00D75D26">
        <w:rPr>
          <w:rFonts w:eastAsia="Arial" w:cs="Arial"/>
          <w:color w:val="000000"/>
          <w:spacing w:val="4"/>
          <w:sz w:val="18"/>
          <w:szCs w:val="18"/>
          <w:lang w:val="fr-FR"/>
        </w:rPr>
        <w:t xml:space="preserve">No de permis : </w:t>
      </w:r>
      <w:r w:rsidR="005A383D" w:rsidRPr="001E14C6">
        <w:rPr>
          <w:rFonts w:eastAsia="Arial" w:cs="Arial"/>
          <w:color w:val="000000"/>
          <w:spacing w:val="4"/>
          <w:sz w:val="18"/>
          <w:szCs w:val="18"/>
          <w:lang w:val="fr-FR"/>
        </w:rPr>
        <w:tab/>
        <w:t>Téléphone :</w:t>
      </w:r>
      <w:r w:rsidR="005A383D" w:rsidRPr="001E14C6">
        <w:rPr>
          <w:rFonts w:eastAsia="Arial" w:cs="Arial"/>
          <w:color w:val="000000"/>
          <w:spacing w:val="4"/>
          <w:sz w:val="18"/>
          <w:szCs w:val="18"/>
          <w:lang w:val="fr-FR"/>
        </w:rPr>
        <w:tab/>
      </w:r>
    </w:p>
    <w:p w:rsidR="005A383D" w:rsidRPr="001E14C6" w:rsidRDefault="002D651D" w:rsidP="00195986">
      <w:pPr>
        <w:tabs>
          <w:tab w:val="left" w:leader="underscore" w:pos="10080"/>
        </w:tabs>
        <w:spacing w:before="100" w:after="120" w:line="230" w:lineRule="exact"/>
        <w:textAlignment w:val="baseline"/>
        <w:rPr>
          <w:rFonts w:eastAsia="Arial" w:cs="Arial"/>
          <w:color w:val="000000"/>
          <w:spacing w:val="6"/>
          <w:sz w:val="18"/>
          <w:szCs w:val="18"/>
          <w:lang w:val="fr-FR"/>
        </w:rPr>
      </w:pPr>
      <w:r>
        <w:rPr>
          <w:rFonts w:cs="Arial"/>
          <w:noProof/>
          <w:sz w:val="18"/>
          <w:szCs w:val="18"/>
          <w:lang w:eastAsia="fr-CA"/>
        </w:rPr>
        <mc:AlternateContent>
          <mc:Choice Requires="wps">
            <w:drawing>
              <wp:anchor distT="0" distB="0" distL="114300" distR="114300" simplePos="0" relativeHeight="251695104" behindDoc="0" locked="0" layoutInCell="1" allowOverlap="1">
                <wp:simplePos x="0" y="0"/>
                <wp:positionH relativeFrom="page">
                  <wp:posOffset>2355850</wp:posOffset>
                </wp:positionH>
                <wp:positionV relativeFrom="page">
                  <wp:posOffset>8158480</wp:posOffset>
                </wp:positionV>
                <wp:extent cx="4754880" cy="0"/>
                <wp:effectExtent l="12700" t="14605" r="13970" b="13970"/>
                <wp:wrapNone/>
                <wp:docPr id="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488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AB840" id="Line 49" o:spid="_x0000_s1026" style="position:absolute;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5.5pt,642.4pt" to="559.9pt,6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uR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" strokeweight=".95pt">
                <w10:wrap anchorx="page" anchory="page"/>
              </v:line>
            </w:pict>
          </mc:Fallback>
        </mc:AlternateContent>
      </w:r>
      <w:r w:rsidR="005A383D" w:rsidRPr="001E14C6">
        <w:rPr>
          <w:rFonts w:eastAsia="Arial" w:cs="Arial"/>
          <w:color w:val="000000"/>
          <w:spacing w:val="6"/>
          <w:sz w:val="18"/>
          <w:szCs w:val="18"/>
          <w:lang w:val="fr-FR"/>
        </w:rPr>
        <w:t xml:space="preserve">Nom du médecin ou de l’IPS : </w:t>
      </w:r>
    </w:p>
    <w:p w:rsidR="005A383D" w:rsidRPr="00E94F8F" w:rsidRDefault="005A383D" w:rsidP="00D75D26">
      <w:pPr>
        <w:tabs>
          <w:tab w:val="left" w:leader="underscore" w:pos="5832"/>
          <w:tab w:val="left" w:leader="underscore" w:pos="10170"/>
        </w:tabs>
        <w:spacing w:before="159" w:line="294" w:lineRule="exact"/>
        <w:textAlignment w:val="baseline"/>
        <w:rPr>
          <w:rFonts w:eastAsia="Arial" w:cs="Arial"/>
          <w:color w:val="000000"/>
          <w:spacing w:val="3"/>
          <w:szCs w:val="22"/>
          <w:lang w:val="fr-FR"/>
        </w:rPr>
      </w:pPr>
      <w:r w:rsidRPr="001E14C6">
        <w:rPr>
          <w:rFonts w:eastAsia="Arial" w:cs="Arial"/>
          <w:color w:val="000000"/>
          <w:spacing w:val="3"/>
          <w:sz w:val="18"/>
          <w:szCs w:val="18"/>
          <w:lang w:val="fr-FR"/>
        </w:rPr>
        <w:t xml:space="preserve">No de permis du médecin: </w:t>
      </w:r>
      <w:r w:rsidRPr="001E14C6">
        <w:rPr>
          <w:rFonts w:eastAsia="Arial" w:cs="Arial"/>
          <w:color w:val="000000"/>
          <w:spacing w:val="3"/>
          <w:sz w:val="18"/>
          <w:szCs w:val="18"/>
          <w:lang w:val="fr-FR"/>
        </w:rPr>
        <w:tab/>
        <w:t>Téléphone :</w:t>
      </w:r>
      <w:r w:rsidRPr="00E94F8F">
        <w:rPr>
          <w:rFonts w:eastAsia="Arial" w:cs="Arial"/>
          <w:color w:val="000000"/>
          <w:spacing w:val="3"/>
          <w:szCs w:val="22"/>
          <w:lang w:val="fr-FR"/>
        </w:rPr>
        <w:tab/>
      </w:r>
    </w:p>
    <w:p w:rsidR="005A383D" w:rsidRPr="00866D80" w:rsidRDefault="00D75D26" w:rsidP="00195986">
      <w:pPr>
        <w:tabs>
          <w:tab w:val="left" w:leader="underscore" w:pos="5832"/>
          <w:tab w:val="left" w:leader="underscore" w:pos="10080"/>
        </w:tabs>
        <w:spacing w:before="96" w:line="294" w:lineRule="exact"/>
        <w:textAlignment w:val="baseline"/>
        <w:rPr>
          <w:rFonts w:eastAsia="Arial" w:cs="Arial"/>
          <w:color w:val="000000"/>
          <w:spacing w:val="3"/>
          <w:sz w:val="18"/>
          <w:szCs w:val="18"/>
          <w:lang w:val="fr-FR"/>
        </w:rPr>
      </w:pPr>
      <w:r>
        <w:rPr>
          <w:rFonts w:eastAsia="Arial" w:cs="Arial"/>
          <w:color w:val="000000"/>
          <w:spacing w:val="3"/>
          <w:sz w:val="18"/>
          <w:szCs w:val="18"/>
          <w:lang w:val="fr-FR"/>
        </w:rPr>
        <w:t xml:space="preserve">No de prescripteur de l’IPS: </w:t>
      </w:r>
      <w:r w:rsidR="005A383D" w:rsidRPr="00866D80">
        <w:rPr>
          <w:rFonts w:eastAsia="Arial" w:cs="Arial"/>
          <w:color w:val="000000"/>
          <w:spacing w:val="3"/>
          <w:sz w:val="18"/>
          <w:szCs w:val="18"/>
          <w:lang w:val="fr-FR"/>
        </w:rPr>
        <w:tab/>
        <w:t>Téléphone :</w:t>
      </w:r>
      <w:r w:rsidR="005A383D" w:rsidRPr="00866D80">
        <w:rPr>
          <w:rFonts w:eastAsia="Arial" w:cs="Arial"/>
          <w:color w:val="000000"/>
          <w:spacing w:val="3"/>
          <w:sz w:val="18"/>
          <w:szCs w:val="18"/>
          <w:lang w:val="fr-FR"/>
        </w:rPr>
        <w:tab/>
      </w:r>
    </w:p>
    <w:p w:rsidR="00A74847" w:rsidRPr="00866D80" w:rsidRDefault="00A74847" w:rsidP="005A383D">
      <w:pPr>
        <w:tabs>
          <w:tab w:val="left" w:pos="1224"/>
        </w:tabs>
        <w:spacing w:before="120"/>
        <w:ind w:right="864"/>
        <w:textAlignment w:val="baseline"/>
        <w:rPr>
          <w:rFonts w:eastAsia="Arial" w:cs="Arial"/>
          <w:b/>
          <w:color w:val="000000"/>
          <w:sz w:val="18"/>
          <w:szCs w:val="18"/>
          <w:u w:val="single"/>
          <w:lang w:val="fr-FR"/>
        </w:rPr>
      </w:pPr>
    </w:p>
    <w:p w:rsidR="00A74847" w:rsidRPr="00E94F8F" w:rsidRDefault="005A383D" w:rsidP="00866D80">
      <w:pPr>
        <w:tabs>
          <w:tab w:val="left" w:pos="1224"/>
        </w:tabs>
        <w:spacing w:before="120"/>
        <w:ind w:right="864"/>
        <w:textAlignment w:val="baseline"/>
        <w:rPr>
          <w:rFonts w:eastAsia="Arial" w:cs="Arial"/>
          <w:b/>
          <w:color w:val="000000"/>
          <w:szCs w:val="22"/>
          <w:u w:val="single"/>
          <w:lang w:val="fr-FR"/>
        </w:rPr>
      </w:pPr>
      <w:r w:rsidRPr="00866D80">
        <w:rPr>
          <w:rFonts w:eastAsia="Arial" w:cs="Arial"/>
          <w:b/>
          <w:color w:val="000000"/>
          <w:sz w:val="18"/>
          <w:szCs w:val="18"/>
          <w:u w:val="single"/>
          <w:lang w:val="fr-FR"/>
        </w:rPr>
        <w:t>Note : Ne pas oublier de remplir le verso du présent formulaire.</w:t>
      </w:r>
      <w:r w:rsidR="00A74847" w:rsidRPr="00E94F8F">
        <w:rPr>
          <w:rFonts w:eastAsia="Arial" w:cs="Arial"/>
          <w:b/>
          <w:color w:val="000000"/>
          <w:szCs w:val="22"/>
          <w:u w:val="single"/>
          <w:lang w:val="fr-FR"/>
        </w:rPr>
        <w:br w:type="page"/>
      </w:r>
    </w:p>
    <w:p w:rsidR="00A74847" w:rsidRPr="00E94F8F" w:rsidRDefault="00A74847" w:rsidP="00A74847">
      <w:pPr>
        <w:spacing w:before="1066" w:after="99" w:line="273" w:lineRule="exact"/>
        <w:textAlignment w:val="baseline"/>
        <w:rPr>
          <w:rFonts w:eastAsia="Arial" w:cs="Arial"/>
          <w:b/>
          <w:color w:val="000000"/>
          <w:szCs w:val="22"/>
          <w:lang w:val="fr-FR"/>
        </w:rPr>
      </w:pPr>
      <w:r w:rsidRPr="00E94F8F">
        <w:rPr>
          <w:rFonts w:eastAsia="Arial" w:cs="Arial"/>
          <w:b/>
          <w:color w:val="000000"/>
          <w:szCs w:val="22"/>
          <w:lang w:val="fr-FR"/>
        </w:rPr>
        <w:lastRenderedPageBreak/>
        <w:t>CONDENSE DE L’ORDONNANCE COLLECTIVE DE CONTRACEPTION HORMONALE ET DU STERILET A L’INTENTION DE L’INFIRMIERE ET DU PHARMACIEN</w:t>
      </w:r>
    </w:p>
    <w:p w:rsidR="00A74847" w:rsidRPr="00E94F8F" w:rsidRDefault="00A74847" w:rsidP="00A74847">
      <w:pPr>
        <w:spacing w:before="363" w:line="20" w:lineRule="exact"/>
        <w:rPr>
          <w:rFonts w:cs="Arial"/>
          <w:szCs w:val="22"/>
        </w:rPr>
      </w:pPr>
    </w:p>
    <w:tbl>
      <w:tblPr>
        <w:tblW w:w="5000" w:type="pct"/>
        <w:tblCellMar>
          <w:left w:w="0" w:type="dxa"/>
          <w:right w:w="0" w:type="dxa"/>
        </w:tblCellMar>
        <w:tblLook w:val="0000" w:firstRow="0" w:lastRow="0" w:firstColumn="0" w:lastColumn="0" w:noHBand="0" w:noVBand="0"/>
      </w:tblPr>
      <w:tblGrid>
        <w:gridCol w:w="4540"/>
        <w:gridCol w:w="2947"/>
        <w:gridCol w:w="1236"/>
        <w:gridCol w:w="1525"/>
      </w:tblGrid>
      <w:tr w:rsidR="00A74847" w:rsidRPr="00E94F8F" w:rsidTr="00A97B0B">
        <w:trPr>
          <w:trHeight w:hRule="exact" w:val="523"/>
        </w:trPr>
        <w:tc>
          <w:tcPr>
            <w:tcW w:w="2215" w:type="pct"/>
            <w:tcBorders>
              <w:top w:val="single" w:sz="5" w:space="0" w:color="000000"/>
              <w:left w:val="single" w:sz="5" w:space="0" w:color="000000"/>
              <w:bottom w:val="single" w:sz="5" w:space="0" w:color="000000"/>
              <w:right w:val="single" w:sz="5" w:space="0" w:color="000000"/>
            </w:tcBorders>
            <w:vAlign w:val="center"/>
          </w:tcPr>
          <w:p w:rsidR="00A74847" w:rsidRPr="00E94F8F" w:rsidRDefault="00A74847" w:rsidP="00A74847">
            <w:pPr>
              <w:spacing w:before="139" w:after="128" w:line="255" w:lineRule="exact"/>
              <w:ind w:left="82"/>
              <w:textAlignment w:val="baseline"/>
              <w:rPr>
                <w:rFonts w:eastAsia="Arial" w:cs="Arial"/>
                <w:b/>
                <w:color w:val="000000"/>
                <w:szCs w:val="22"/>
                <w:lang w:val="fr-FR"/>
              </w:rPr>
            </w:pPr>
            <w:r w:rsidRPr="00E94F8F">
              <w:rPr>
                <w:rFonts w:eastAsia="Arial" w:cs="Arial"/>
                <w:b/>
                <w:color w:val="000000"/>
                <w:szCs w:val="22"/>
                <w:lang w:val="fr-FR"/>
              </w:rPr>
              <w:t>ORDONNANCE COLLECTIVE</w:t>
            </w:r>
          </w:p>
        </w:tc>
        <w:tc>
          <w:tcPr>
            <w:tcW w:w="2041" w:type="pct"/>
            <w:gridSpan w:val="2"/>
            <w:tcBorders>
              <w:top w:val="single" w:sz="5" w:space="0" w:color="000000"/>
              <w:left w:val="single" w:sz="5" w:space="0" w:color="000000"/>
              <w:bottom w:val="single" w:sz="5" w:space="0" w:color="000000"/>
              <w:right w:val="single" w:sz="5" w:space="0" w:color="000000"/>
            </w:tcBorders>
          </w:tcPr>
          <w:p w:rsidR="00A74847" w:rsidRPr="00E94F8F" w:rsidRDefault="00A74847" w:rsidP="00A74847">
            <w:pPr>
              <w:spacing w:line="253" w:lineRule="exact"/>
              <w:ind w:left="72" w:right="216"/>
              <w:textAlignment w:val="baseline"/>
              <w:rPr>
                <w:rFonts w:eastAsia="Arial" w:cs="Arial"/>
                <w:b/>
                <w:color w:val="000000"/>
                <w:szCs w:val="22"/>
                <w:lang w:val="fr-FR"/>
              </w:rPr>
            </w:pPr>
            <w:r w:rsidRPr="00E94F8F">
              <w:rPr>
                <w:rFonts w:eastAsia="Arial" w:cs="Arial"/>
                <w:b/>
                <w:color w:val="000000"/>
                <w:szCs w:val="22"/>
                <w:lang w:val="fr-FR"/>
              </w:rPr>
              <w:t>Initier la contraception hormonale et le stérilet</w:t>
            </w:r>
          </w:p>
        </w:tc>
        <w:tc>
          <w:tcPr>
            <w:tcW w:w="744" w:type="pct"/>
            <w:tcBorders>
              <w:top w:val="single" w:sz="5" w:space="0" w:color="000000"/>
              <w:left w:val="single" w:sz="5" w:space="0" w:color="000000"/>
              <w:bottom w:val="single" w:sz="5" w:space="0" w:color="000000"/>
              <w:right w:val="single" w:sz="5" w:space="0" w:color="000000"/>
            </w:tcBorders>
            <w:vAlign w:val="center"/>
          </w:tcPr>
          <w:p w:rsidR="00A74847" w:rsidRPr="00E94F8F" w:rsidRDefault="00A74847" w:rsidP="00A74847">
            <w:pPr>
              <w:spacing w:before="139" w:after="128" w:line="255" w:lineRule="exact"/>
              <w:jc w:val="center"/>
              <w:textAlignment w:val="baseline"/>
              <w:rPr>
                <w:rFonts w:eastAsia="Arial" w:cs="Arial"/>
                <w:b/>
                <w:color w:val="000000"/>
                <w:szCs w:val="22"/>
                <w:lang w:val="fr-FR"/>
              </w:rPr>
            </w:pPr>
            <w:r w:rsidRPr="00E94F8F">
              <w:rPr>
                <w:rFonts w:eastAsia="Arial" w:cs="Arial"/>
                <w:b/>
                <w:color w:val="000000"/>
                <w:szCs w:val="22"/>
                <w:lang w:val="fr-FR"/>
              </w:rPr>
              <w:t>OC-___</w:t>
            </w:r>
          </w:p>
        </w:tc>
      </w:tr>
      <w:tr w:rsidR="00A74847" w:rsidRPr="00E94F8F" w:rsidTr="00A97B0B">
        <w:trPr>
          <w:trHeight w:hRule="exact" w:val="730"/>
        </w:trPr>
        <w:tc>
          <w:tcPr>
            <w:tcW w:w="2215" w:type="pct"/>
            <w:tcBorders>
              <w:top w:val="single" w:sz="5" w:space="0" w:color="000000"/>
              <w:left w:val="single" w:sz="5" w:space="0" w:color="000000"/>
              <w:bottom w:val="single" w:sz="5" w:space="0" w:color="000000"/>
              <w:right w:val="single" w:sz="5" w:space="0" w:color="000000"/>
            </w:tcBorders>
          </w:tcPr>
          <w:p w:rsidR="00A74847" w:rsidRPr="00E94F8F" w:rsidRDefault="00A74847" w:rsidP="00DA5DBF">
            <w:pPr>
              <w:tabs>
                <w:tab w:val="right" w:pos="4104"/>
              </w:tabs>
              <w:spacing w:before="127" w:after="362" w:line="230" w:lineRule="exact"/>
              <w:ind w:left="82"/>
              <w:textAlignment w:val="baseline"/>
              <w:rPr>
                <w:rFonts w:eastAsia="Arial" w:cs="Arial"/>
                <w:b/>
                <w:color w:val="000000"/>
                <w:szCs w:val="22"/>
                <w:lang w:val="fr-FR"/>
              </w:rPr>
            </w:pPr>
            <w:r w:rsidRPr="00E94F8F">
              <w:rPr>
                <w:rFonts w:eastAsia="Arial" w:cs="Arial"/>
                <w:b/>
                <w:color w:val="000000"/>
                <w:szCs w:val="22"/>
                <w:lang w:val="fr-FR"/>
              </w:rPr>
              <w:t xml:space="preserve">Référence à un protocole : </w:t>
            </w:r>
            <w:r w:rsidR="00A92543" w:rsidRPr="00DA5DBF">
              <w:rPr>
                <w:rFonts w:eastAsia="Arial" w:cs="Arial"/>
                <w:color w:val="000000"/>
                <w:szCs w:val="22"/>
                <w:lang w:val="fr-FR"/>
              </w:rPr>
              <w:sym w:font="Wingdings" w:char="F072"/>
            </w:r>
            <w:r w:rsidR="00A92543">
              <w:rPr>
                <w:rFonts w:eastAsia="Arial" w:cs="Arial"/>
                <w:i/>
                <w:color w:val="000000"/>
                <w:szCs w:val="22"/>
                <w:lang w:val="fr-FR"/>
              </w:rPr>
              <w:t xml:space="preserve"> </w:t>
            </w:r>
            <w:r w:rsidR="00DA5DBF">
              <w:rPr>
                <w:rFonts w:eastAsia="Arial" w:cs="Arial"/>
                <w:b/>
                <w:color w:val="000000"/>
                <w:szCs w:val="22"/>
                <w:lang w:val="fr-FR"/>
              </w:rPr>
              <w:t xml:space="preserve">oui </w:t>
            </w:r>
            <w:r w:rsidR="00DA5DBF" w:rsidRPr="00DA5DBF">
              <w:rPr>
                <w:rFonts w:eastAsia="Arial" w:cs="Arial"/>
                <w:color w:val="000000"/>
                <w:szCs w:val="22"/>
                <w:lang w:val="fr-FR"/>
              </w:rPr>
              <w:sym w:font="Wingdings" w:char="F072"/>
            </w:r>
            <w:r w:rsidR="00DA5DBF">
              <w:rPr>
                <w:rFonts w:eastAsia="Arial" w:cs="Arial"/>
                <w:i/>
                <w:color w:val="000000"/>
                <w:szCs w:val="22"/>
                <w:lang w:val="fr-FR"/>
              </w:rPr>
              <w:t xml:space="preserve"> </w:t>
            </w:r>
            <w:r w:rsidR="00DA5DBF" w:rsidRPr="00DA5DBF">
              <w:rPr>
                <w:rFonts w:eastAsia="Arial" w:cs="Arial"/>
                <w:b/>
                <w:color w:val="000000"/>
                <w:szCs w:val="22"/>
                <w:lang w:val="fr-FR"/>
              </w:rPr>
              <w:t>non</w:t>
            </w:r>
          </w:p>
        </w:tc>
        <w:tc>
          <w:tcPr>
            <w:tcW w:w="1438" w:type="pct"/>
            <w:tcBorders>
              <w:top w:val="single" w:sz="5" w:space="0" w:color="000000"/>
              <w:left w:val="single" w:sz="5" w:space="0" w:color="000000"/>
              <w:bottom w:val="single" w:sz="5" w:space="0" w:color="000000"/>
              <w:right w:val="single" w:sz="5" w:space="0" w:color="000000"/>
            </w:tcBorders>
          </w:tcPr>
          <w:p w:rsidR="00A74847" w:rsidRPr="00E94F8F" w:rsidRDefault="00A74847" w:rsidP="00A74847">
            <w:pPr>
              <w:spacing w:before="125" w:after="357" w:line="237" w:lineRule="exact"/>
              <w:jc w:val="center"/>
              <w:textAlignment w:val="baseline"/>
              <w:rPr>
                <w:rFonts w:eastAsia="Arial" w:cs="Arial"/>
                <w:b/>
                <w:i/>
                <w:color w:val="000000"/>
                <w:szCs w:val="22"/>
                <w:lang w:val="fr-FR"/>
              </w:rPr>
            </w:pPr>
            <w:r w:rsidRPr="00E94F8F">
              <w:rPr>
                <w:rFonts w:eastAsia="Arial" w:cs="Arial"/>
                <w:b/>
                <w:i/>
                <w:color w:val="000000"/>
                <w:szCs w:val="22"/>
                <w:lang w:val="fr-FR"/>
              </w:rPr>
              <w:t>Date d’entrée en vigueur :</w:t>
            </w:r>
          </w:p>
        </w:tc>
        <w:tc>
          <w:tcPr>
            <w:tcW w:w="1347" w:type="pct"/>
            <w:gridSpan w:val="2"/>
            <w:tcBorders>
              <w:top w:val="single" w:sz="5" w:space="0" w:color="000000"/>
              <w:left w:val="single" w:sz="5" w:space="0" w:color="000000"/>
              <w:bottom w:val="single" w:sz="5" w:space="0" w:color="000000"/>
              <w:right w:val="single" w:sz="5" w:space="0" w:color="000000"/>
            </w:tcBorders>
          </w:tcPr>
          <w:p w:rsidR="00A74847" w:rsidRPr="00E94F8F" w:rsidRDefault="00A74847" w:rsidP="00A74847">
            <w:pPr>
              <w:spacing w:before="127" w:after="357" w:line="235" w:lineRule="exact"/>
              <w:jc w:val="center"/>
              <w:textAlignment w:val="baseline"/>
              <w:rPr>
                <w:rFonts w:eastAsia="Arial" w:cs="Arial"/>
                <w:b/>
                <w:i/>
                <w:color w:val="000000"/>
                <w:szCs w:val="22"/>
                <w:lang w:val="fr-FR"/>
              </w:rPr>
            </w:pPr>
            <w:r w:rsidRPr="00E94F8F">
              <w:rPr>
                <w:rFonts w:eastAsia="Arial" w:cs="Arial"/>
                <w:b/>
                <w:i/>
                <w:color w:val="000000"/>
                <w:szCs w:val="22"/>
                <w:lang w:val="fr-FR"/>
              </w:rPr>
              <w:t>Date de révision prévue :</w:t>
            </w:r>
          </w:p>
        </w:tc>
      </w:tr>
      <w:tr w:rsidR="00A74847" w:rsidRPr="00E94F8F" w:rsidTr="00C770AF">
        <w:trPr>
          <w:trHeight w:hRule="exact" w:val="1686"/>
        </w:trPr>
        <w:tc>
          <w:tcPr>
            <w:tcW w:w="5000" w:type="pct"/>
            <w:gridSpan w:val="4"/>
            <w:tcBorders>
              <w:top w:val="single" w:sz="5" w:space="0" w:color="000000"/>
              <w:left w:val="single" w:sz="5" w:space="0" w:color="000000"/>
              <w:bottom w:val="single" w:sz="5" w:space="0" w:color="000000"/>
              <w:right w:val="single" w:sz="5" w:space="0" w:color="000000"/>
            </w:tcBorders>
          </w:tcPr>
          <w:p w:rsidR="00A74847" w:rsidRPr="00E94F8F" w:rsidRDefault="00A74847" w:rsidP="00A74847">
            <w:pPr>
              <w:spacing w:before="127" w:line="258" w:lineRule="exact"/>
              <w:ind w:left="72"/>
              <w:textAlignment w:val="baseline"/>
              <w:rPr>
                <w:rFonts w:eastAsia="Arial" w:cs="Arial"/>
                <w:color w:val="000000"/>
                <w:szCs w:val="22"/>
                <w:lang w:val="fr-FR"/>
              </w:rPr>
            </w:pPr>
            <w:r w:rsidRPr="00E94F8F">
              <w:rPr>
                <w:rFonts w:eastAsia="Arial" w:cs="Arial"/>
                <w:color w:val="000000"/>
                <w:szCs w:val="22"/>
                <w:lang w:val="fr-FR"/>
              </w:rPr>
              <w:t xml:space="preserve">Professionnels visés par l’ordonnance et secteurs d’activité </w:t>
            </w:r>
            <w:r w:rsidRPr="00E94F8F">
              <w:rPr>
                <w:rFonts w:eastAsia="Arial" w:cs="Arial"/>
                <w:b/>
                <w:color w:val="000000"/>
                <w:szCs w:val="22"/>
                <w:lang w:val="fr-FR"/>
              </w:rPr>
              <w:t>:</w:t>
            </w:r>
          </w:p>
          <w:p w:rsidR="00A74847" w:rsidRPr="00E94F8F" w:rsidRDefault="00A74847" w:rsidP="00A74847">
            <w:pPr>
              <w:spacing w:before="231" w:line="211" w:lineRule="exact"/>
              <w:ind w:left="72" w:right="72"/>
              <w:textAlignment w:val="baseline"/>
              <w:rPr>
                <w:rFonts w:eastAsia="Arial" w:cs="Arial"/>
                <w:color w:val="000000"/>
                <w:szCs w:val="22"/>
                <w:lang w:val="fr-FR"/>
              </w:rPr>
            </w:pPr>
            <w:r w:rsidRPr="00E94F8F">
              <w:rPr>
                <w:rFonts w:eastAsia="Arial" w:cs="Arial"/>
                <w:color w:val="000000"/>
                <w:szCs w:val="22"/>
                <w:lang w:val="fr-FR"/>
              </w:rPr>
              <w:t>Les infirmières exerçant dans un établissement du réseau ou hors établissement qui ne sont pas visées par le règlement sur la prescription infirmière (secteurs à préciser). Le stérilet doit être inséré par un médecin ou une IPS.</w:t>
            </w:r>
          </w:p>
          <w:p w:rsidR="00A74847" w:rsidRPr="00E94F8F" w:rsidRDefault="00A74847" w:rsidP="00A74847">
            <w:pPr>
              <w:spacing w:before="120" w:after="109" w:line="206" w:lineRule="exact"/>
              <w:ind w:left="72"/>
              <w:textAlignment w:val="baseline"/>
              <w:rPr>
                <w:rFonts w:eastAsia="Arial" w:cs="Arial"/>
                <w:color w:val="000000"/>
                <w:szCs w:val="22"/>
                <w:lang w:val="fr-FR"/>
              </w:rPr>
            </w:pPr>
            <w:r w:rsidRPr="00E94F8F">
              <w:rPr>
                <w:rFonts w:eastAsia="Arial" w:cs="Arial"/>
                <w:color w:val="000000"/>
                <w:szCs w:val="22"/>
                <w:lang w:val="fr-FR"/>
              </w:rPr>
              <w:t>Les pharmaciens communautaires exerçant leur profession sur le territoire du Québec.</w:t>
            </w:r>
          </w:p>
        </w:tc>
      </w:tr>
      <w:tr w:rsidR="00A74847" w:rsidRPr="00E94F8F" w:rsidTr="00A97B0B">
        <w:trPr>
          <w:trHeight w:hRule="exact" w:val="1090"/>
        </w:trPr>
        <w:tc>
          <w:tcPr>
            <w:tcW w:w="5000" w:type="pct"/>
            <w:gridSpan w:val="4"/>
            <w:tcBorders>
              <w:top w:val="single" w:sz="5" w:space="0" w:color="000000"/>
              <w:left w:val="single" w:sz="5" w:space="0" w:color="000000"/>
              <w:bottom w:val="single" w:sz="5" w:space="0" w:color="000000"/>
              <w:right w:val="single" w:sz="5" w:space="0" w:color="000000"/>
            </w:tcBorders>
          </w:tcPr>
          <w:p w:rsidR="00A74847" w:rsidRPr="00E94F8F" w:rsidRDefault="00A74847" w:rsidP="00A74847">
            <w:pPr>
              <w:spacing w:before="129" w:line="255" w:lineRule="exact"/>
              <w:ind w:left="72"/>
              <w:textAlignment w:val="baseline"/>
              <w:rPr>
                <w:rFonts w:eastAsia="Arial" w:cs="Arial"/>
                <w:b/>
                <w:color w:val="000000"/>
                <w:szCs w:val="22"/>
                <w:lang w:val="fr-FR"/>
              </w:rPr>
            </w:pPr>
            <w:r w:rsidRPr="00E94F8F">
              <w:rPr>
                <w:rFonts w:eastAsia="Arial" w:cs="Arial"/>
                <w:b/>
                <w:color w:val="000000"/>
                <w:szCs w:val="22"/>
                <w:lang w:val="fr-FR"/>
              </w:rPr>
              <w:t>Groupe de personnes visées ou situation clinique visée :</w:t>
            </w:r>
          </w:p>
          <w:p w:rsidR="00A74847" w:rsidRPr="00E94F8F" w:rsidRDefault="00A74847" w:rsidP="00A74847">
            <w:pPr>
              <w:spacing w:before="242" w:after="252" w:line="206" w:lineRule="exact"/>
              <w:ind w:left="72"/>
              <w:textAlignment w:val="baseline"/>
              <w:rPr>
                <w:rFonts w:eastAsia="Arial" w:cs="Arial"/>
                <w:color w:val="000000"/>
                <w:szCs w:val="22"/>
                <w:lang w:val="fr-FR"/>
              </w:rPr>
            </w:pPr>
            <w:r w:rsidRPr="00E94F8F">
              <w:rPr>
                <w:rFonts w:eastAsia="Arial" w:cs="Arial"/>
                <w:color w:val="000000"/>
                <w:szCs w:val="22"/>
                <w:lang w:val="fr-FR"/>
              </w:rPr>
              <w:t>Femmes en bonne santé qui ont besoin de contraception hormonale ou d’un stérilet.</w:t>
            </w:r>
          </w:p>
        </w:tc>
      </w:tr>
      <w:tr w:rsidR="00A74847" w:rsidRPr="00E94F8F" w:rsidTr="00C770AF">
        <w:trPr>
          <w:trHeight w:hRule="exact" w:val="1155"/>
        </w:trPr>
        <w:tc>
          <w:tcPr>
            <w:tcW w:w="5000" w:type="pct"/>
            <w:gridSpan w:val="4"/>
            <w:tcBorders>
              <w:top w:val="single" w:sz="5" w:space="0" w:color="000000"/>
              <w:left w:val="single" w:sz="5" w:space="0" w:color="000000"/>
              <w:bottom w:val="single" w:sz="5" w:space="0" w:color="000000"/>
              <w:right w:val="single" w:sz="5" w:space="0" w:color="000000"/>
            </w:tcBorders>
          </w:tcPr>
          <w:p w:rsidR="00A74847" w:rsidRPr="00E94F8F" w:rsidRDefault="00A74847" w:rsidP="00A74847">
            <w:pPr>
              <w:spacing w:before="127" w:line="258" w:lineRule="exact"/>
              <w:ind w:left="72"/>
              <w:textAlignment w:val="baseline"/>
              <w:rPr>
                <w:rFonts w:eastAsia="Arial" w:cs="Arial"/>
                <w:color w:val="000000"/>
                <w:szCs w:val="22"/>
                <w:lang w:val="fr-FR"/>
              </w:rPr>
            </w:pPr>
            <w:r w:rsidRPr="00E94F8F">
              <w:rPr>
                <w:rFonts w:eastAsia="Arial" w:cs="Arial"/>
                <w:color w:val="000000"/>
                <w:szCs w:val="22"/>
                <w:lang w:val="fr-FR"/>
              </w:rPr>
              <w:t xml:space="preserve">Individualisation de l’ordonnance </w:t>
            </w:r>
            <w:r w:rsidRPr="00E94F8F">
              <w:rPr>
                <w:rFonts w:eastAsia="Arial" w:cs="Arial"/>
                <w:b/>
                <w:color w:val="000000"/>
                <w:szCs w:val="22"/>
                <w:lang w:val="fr-FR"/>
              </w:rPr>
              <w:t>:</w:t>
            </w:r>
          </w:p>
          <w:p w:rsidR="00A74847" w:rsidRPr="00E94F8F" w:rsidRDefault="00A74847" w:rsidP="00A74847">
            <w:pPr>
              <w:spacing w:before="240" w:after="257" w:line="206" w:lineRule="exact"/>
              <w:ind w:left="72"/>
              <w:textAlignment w:val="baseline"/>
              <w:rPr>
                <w:rFonts w:eastAsia="Arial" w:cs="Arial"/>
                <w:color w:val="000000"/>
                <w:szCs w:val="22"/>
                <w:lang w:val="fr-FR"/>
              </w:rPr>
            </w:pPr>
            <w:r w:rsidRPr="00E94F8F">
              <w:rPr>
                <w:rFonts w:eastAsia="Arial" w:cs="Arial"/>
                <w:color w:val="000000"/>
                <w:szCs w:val="22"/>
                <w:lang w:val="fr-FR"/>
              </w:rPr>
              <w:t>L’ordonnance devra être individualisée au nom du médecin ou de l’IPS inscrit sur le formulaire de liaison.</w:t>
            </w:r>
          </w:p>
        </w:tc>
      </w:tr>
      <w:tr w:rsidR="00A74847" w:rsidRPr="00E94F8F" w:rsidTr="00A97B0B">
        <w:trPr>
          <w:trHeight w:hRule="exact" w:val="850"/>
        </w:trPr>
        <w:tc>
          <w:tcPr>
            <w:tcW w:w="5000" w:type="pct"/>
            <w:gridSpan w:val="4"/>
            <w:tcBorders>
              <w:top w:val="single" w:sz="5" w:space="0" w:color="000000"/>
              <w:left w:val="single" w:sz="5" w:space="0" w:color="000000"/>
              <w:bottom w:val="single" w:sz="5" w:space="0" w:color="000000"/>
              <w:right w:val="single" w:sz="5" w:space="0" w:color="000000"/>
            </w:tcBorders>
          </w:tcPr>
          <w:p w:rsidR="00A74847" w:rsidRPr="00E94F8F" w:rsidRDefault="00A74847" w:rsidP="00A74847">
            <w:pPr>
              <w:spacing w:before="127" w:after="464" w:line="258" w:lineRule="exact"/>
              <w:ind w:left="72"/>
              <w:textAlignment w:val="baseline"/>
              <w:rPr>
                <w:rFonts w:eastAsia="Arial" w:cs="Arial"/>
                <w:color w:val="000000"/>
                <w:szCs w:val="22"/>
                <w:lang w:val="fr-FR"/>
              </w:rPr>
            </w:pPr>
            <w:r w:rsidRPr="00E94F8F">
              <w:rPr>
                <w:rFonts w:eastAsia="Arial" w:cs="Arial"/>
                <w:color w:val="000000"/>
                <w:szCs w:val="22"/>
                <w:lang w:val="fr-FR"/>
              </w:rPr>
              <w:t xml:space="preserve">Médecin signataire de l’ordonnance collective en établissement de santé </w:t>
            </w:r>
            <w:r w:rsidRPr="00E94F8F">
              <w:rPr>
                <w:rFonts w:eastAsia="Arial" w:cs="Arial"/>
                <w:b/>
                <w:color w:val="000000"/>
                <w:szCs w:val="22"/>
                <w:lang w:val="fr-FR"/>
              </w:rPr>
              <w:t>:</w:t>
            </w:r>
          </w:p>
        </w:tc>
      </w:tr>
      <w:tr w:rsidR="00DA5DBF" w:rsidRPr="00E94F8F" w:rsidTr="00A97B0B">
        <w:trPr>
          <w:trHeight w:hRule="exact" w:val="1228"/>
        </w:trPr>
        <w:tc>
          <w:tcPr>
            <w:tcW w:w="5000" w:type="pct"/>
            <w:gridSpan w:val="4"/>
            <w:tcBorders>
              <w:top w:val="single" w:sz="5" w:space="0" w:color="000000"/>
              <w:left w:val="single" w:sz="5" w:space="0" w:color="000000"/>
              <w:bottom w:val="single" w:sz="5" w:space="0" w:color="000000"/>
              <w:right w:val="single" w:sz="5" w:space="0" w:color="000000"/>
            </w:tcBorders>
          </w:tcPr>
          <w:p w:rsidR="00DA5DBF" w:rsidRDefault="00DA5DBF" w:rsidP="00A74847">
            <w:pPr>
              <w:spacing w:before="127" w:line="258" w:lineRule="exact"/>
              <w:ind w:left="72"/>
              <w:textAlignment w:val="baseline"/>
              <w:rPr>
                <w:rFonts w:eastAsia="Arial" w:cs="Arial"/>
                <w:color w:val="000000"/>
                <w:szCs w:val="22"/>
                <w:lang w:val="fr-FR"/>
              </w:rPr>
            </w:pPr>
          </w:p>
          <w:p w:rsidR="003E1D48" w:rsidRDefault="002D651D" w:rsidP="003E1D48">
            <w:pPr>
              <w:spacing w:before="127" w:line="258" w:lineRule="exact"/>
              <w:ind w:left="72"/>
              <w:textAlignment w:val="baseline"/>
              <w:rPr>
                <w:rFonts w:eastAsia="Arial" w:cs="Arial"/>
                <w:color w:val="000000"/>
                <w:spacing w:val="-4"/>
                <w:szCs w:val="22"/>
                <w:lang w:val="fr-FR"/>
              </w:rPr>
            </w:pPr>
            <w:r>
              <w:rPr>
                <w:rFonts w:eastAsia="Arial" w:cs="Arial"/>
                <w:noProof/>
                <w:color w:val="000000"/>
                <w:szCs w:val="22"/>
                <w:lang w:eastAsia="fr-CA"/>
              </w:rPr>
              <mc:AlternateContent>
                <mc:Choice Requires="wps">
                  <w:drawing>
                    <wp:anchor distT="0" distB="0" distL="114300" distR="114300" simplePos="0" relativeHeight="251711488" behindDoc="0" locked="0" layoutInCell="1" allowOverlap="1">
                      <wp:simplePos x="0" y="0"/>
                      <wp:positionH relativeFrom="page">
                        <wp:posOffset>4887595</wp:posOffset>
                      </wp:positionH>
                      <wp:positionV relativeFrom="page">
                        <wp:posOffset>405765</wp:posOffset>
                      </wp:positionV>
                      <wp:extent cx="1371600" cy="0"/>
                      <wp:effectExtent l="10795" t="15240" r="8255" b="13335"/>
                      <wp:wrapNone/>
                      <wp:docPr id="5"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7E8CB" id="Line 65" o:spid="_x0000_s1026" style="position:absolute;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4.85pt,31.95pt" to="492.8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" strokeweight=".95pt">
                      <w10:wrap anchorx="page" anchory="page"/>
                    </v:line>
                  </w:pict>
                </mc:Fallback>
              </mc:AlternateContent>
            </w:r>
            <w:r>
              <w:rPr>
                <w:rFonts w:eastAsia="Arial" w:cs="Arial"/>
                <w:noProof/>
                <w:color w:val="000000"/>
                <w:szCs w:val="22"/>
                <w:lang w:eastAsia="fr-CA"/>
              </w:rPr>
              <mc:AlternateContent>
                <mc:Choice Requires="wps">
                  <w:drawing>
                    <wp:anchor distT="0" distB="0" distL="114300" distR="114300" simplePos="0" relativeHeight="251710464" behindDoc="0" locked="0" layoutInCell="1" allowOverlap="1">
                      <wp:simplePos x="0" y="0"/>
                      <wp:positionH relativeFrom="page">
                        <wp:posOffset>2493645</wp:posOffset>
                      </wp:positionH>
                      <wp:positionV relativeFrom="page">
                        <wp:posOffset>405765</wp:posOffset>
                      </wp:positionV>
                      <wp:extent cx="2011680" cy="0"/>
                      <wp:effectExtent l="7620" t="15240" r="9525" b="13335"/>
                      <wp:wrapNone/>
                      <wp:docPr id="4"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F09C9" id="Line 64" o:spid="_x0000_s1026" style="position:absolute;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6.35pt,31.95pt" to="354.7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" strokeweight=".95pt">
                      <w10:wrap anchorx="page" anchory="page"/>
                    </v:line>
                  </w:pict>
                </mc:Fallback>
              </mc:AlternateContent>
            </w:r>
            <w:r>
              <w:rPr>
                <w:rFonts w:eastAsia="Arial" w:cs="Arial"/>
                <w:noProof/>
                <w:color w:val="000000"/>
                <w:szCs w:val="22"/>
                <w:lang w:eastAsia="fr-CA"/>
              </w:rPr>
              <mc:AlternateContent>
                <mc:Choice Requires="wps">
                  <w:drawing>
                    <wp:anchor distT="0" distB="0" distL="114300" distR="114300" simplePos="0" relativeHeight="251709440" behindDoc="0" locked="0" layoutInCell="1" allowOverlap="1">
                      <wp:simplePos x="0" y="0"/>
                      <wp:positionH relativeFrom="page">
                        <wp:posOffset>89535</wp:posOffset>
                      </wp:positionH>
                      <wp:positionV relativeFrom="page">
                        <wp:posOffset>405765</wp:posOffset>
                      </wp:positionV>
                      <wp:extent cx="2011680" cy="0"/>
                      <wp:effectExtent l="13335" t="15240" r="13335" b="13335"/>
                      <wp:wrapNone/>
                      <wp:docPr id="3"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62E1B" id="Line 63" o:spid="_x0000_s1026" style="position:absolute;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pt,31.95pt" to="165.4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QAAEwIAACoEAAAOAAAAZHJzL2Uyb0RvYy54bWysU8GO2yAQvVfqPyDuie3E62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" strokeweight=".95pt">
                      <w10:wrap anchorx="page" anchory="page"/>
                    </v:line>
                  </w:pict>
                </mc:Fallback>
              </mc:AlternateContent>
            </w:r>
          </w:p>
          <w:p w:rsidR="00DA5DBF" w:rsidRPr="00E94F8F" w:rsidRDefault="003E1D48" w:rsidP="003E1D48">
            <w:pPr>
              <w:spacing w:before="127" w:line="258" w:lineRule="exact"/>
              <w:ind w:left="72"/>
              <w:textAlignment w:val="baseline"/>
              <w:rPr>
                <w:rFonts w:eastAsia="Arial" w:cs="Arial"/>
                <w:color w:val="000000"/>
                <w:szCs w:val="22"/>
                <w:lang w:val="fr-FR"/>
              </w:rPr>
            </w:pPr>
            <w:r w:rsidRPr="00E94F8F">
              <w:rPr>
                <w:rFonts w:eastAsia="Arial" w:cs="Arial"/>
                <w:color w:val="000000"/>
                <w:spacing w:val="-4"/>
                <w:szCs w:val="22"/>
                <w:lang w:val="fr-FR"/>
              </w:rPr>
              <w:t>Président du CMDP</w:t>
            </w:r>
            <w:r w:rsidRPr="00E94F8F">
              <w:rPr>
                <w:rFonts w:eastAsia="Arial" w:cs="Arial"/>
                <w:color w:val="000000"/>
                <w:spacing w:val="-4"/>
                <w:szCs w:val="22"/>
                <w:lang w:val="fr-FR"/>
              </w:rPr>
              <w:tab/>
            </w:r>
            <w:r w:rsidRPr="00E94F8F">
              <w:rPr>
                <w:rFonts w:eastAsia="Arial" w:cs="Arial"/>
                <w:color w:val="000000"/>
                <w:spacing w:val="-4"/>
                <w:szCs w:val="22"/>
                <w:lang w:val="fr-FR"/>
              </w:rPr>
              <w:tab/>
            </w:r>
            <w:r w:rsidRPr="00E94F8F">
              <w:rPr>
                <w:rFonts w:eastAsia="Arial" w:cs="Arial"/>
                <w:color w:val="000000"/>
                <w:spacing w:val="-4"/>
                <w:szCs w:val="22"/>
                <w:lang w:val="fr-FR"/>
              </w:rPr>
              <w:tab/>
            </w:r>
            <w:r w:rsidRPr="00E94F8F">
              <w:rPr>
                <w:rFonts w:eastAsia="Arial" w:cs="Arial"/>
                <w:color w:val="000000"/>
                <w:spacing w:val="-4"/>
                <w:szCs w:val="22"/>
                <w:lang w:val="fr-FR"/>
              </w:rPr>
              <w:tab/>
            </w:r>
            <w:r w:rsidRPr="00E94F8F">
              <w:rPr>
                <w:rFonts w:eastAsia="Arial" w:cs="Arial"/>
                <w:color w:val="000000"/>
                <w:spacing w:val="-4"/>
                <w:szCs w:val="22"/>
                <w:lang w:val="fr-FR"/>
              </w:rPr>
              <w:tab/>
              <w:t>N</w:t>
            </w:r>
            <w:r w:rsidRPr="00E94F8F">
              <w:rPr>
                <w:rFonts w:eastAsia="Arial" w:cs="Arial"/>
                <w:color w:val="000000"/>
                <w:spacing w:val="-4"/>
                <w:szCs w:val="22"/>
                <w:vertAlign w:val="superscript"/>
                <w:lang w:val="fr-FR"/>
              </w:rPr>
              <w:t>o</w:t>
            </w:r>
            <w:r w:rsidRPr="00E94F8F">
              <w:rPr>
                <w:rFonts w:eastAsia="Arial" w:cs="Arial"/>
                <w:color w:val="000000"/>
                <w:spacing w:val="-4"/>
                <w:szCs w:val="22"/>
                <w:lang w:val="fr-FR"/>
              </w:rPr>
              <w:t xml:space="preserve"> de permis</w:t>
            </w:r>
            <w:r w:rsidRPr="00E94F8F">
              <w:rPr>
                <w:rFonts w:eastAsia="Arial" w:cs="Arial"/>
                <w:color w:val="000000"/>
                <w:spacing w:val="-4"/>
                <w:szCs w:val="22"/>
                <w:lang w:val="fr-FR"/>
              </w:rPr>
              <w:tab/>
            </w:r>
            <w:r w:rsidRPr="00E94F8F">
              <w:rPr>
                <w:rFonts w:eastAsia="Arial" w:cs="Arial"/>
                <w:color w:val="000000"/>
                <w:spacing w:val="-4"/>
                <w:szCs w:val="22"/>
                <w:lang w:val="fr-FR"/>
              </w:rPr>
              <w:tab/>
            </w:r>
            <w:r w:rsidRPr="00E94F8F">
              <w:rPr>
                <w:rFonts w:eastAsia="Arial" w:cs="Arial"/>
                <w:color w:val="000000"/>
                <w:spacing w:val="-4"/>
                <w:szCs w:val="22"/>
                <w:lang w:val="fr-FR"/>
              </w:rPr>
              <w:tab/>
            </w:r>
            <w:r w:rsidRPr="00E94F8F">
              <w:rPr>
                <w:rFonts w:eastAsia="Arial" w:cs="Arial"/>
                <w:color w:val="000000"/>
                <w:spacing w:val="-4"/>
                <w:szCs w:val="22"/>
                <w:lang w:val="fr-FR"/>
              </w:rPr>
              <w:tab/>
              <w:t>Date</w:t>
            </w:r>
          </w:p>
        </w:tc>
      </w:tr>
      <w:tr w:rsidR="00A74847" w:rsidRPr="00E94F8F" w:rsidTr="00A97B0B">
        <w:trPr>
          <w:trHeight w:hRule="exact" w:val="1228"/>
        </w:trPr>
        <w:tc>
          <w:tcPr>
            <w:tcW w:w="5000" w:type="pct"/>
            <w:gridSpan w:val="4"/>
            <w:tcBorders>
              <w:top w:val="single" w:sz="5" w:space="0" w:color="000000"/>
              <w:left w:val="single" w:sz="5" w:space="0" w:color="000000"/>
              <w:bottom w:val="single" w:sz="5" w:space="0" w:color="000000"/>
              <w:right w:val="single" w:sz="5" w:space="0" w:color="000000"/>
            </w:tcBorders>
          </w:tcPr>
          <w:p w:rsidR="00A74847" w:rsidRPr="00E94F8F" w:rsidRDefault="00A74847" w:rsidP="00A74847">
            <w:pPr>
              <w:spacing w:before="127" w:line="258" w:lineRule="exact"/>
              <w:ind w:left="72"/>
              <w:textAlignment w:val="baseline"/>
              <w:rPr>
                <w:rFonts w:eastAsia="Arial" w:cs="Arial"/>
                <w:color w:val="000000"/>
                <w:szCs w:val="22"/>
                <w:lang w:val="fr-FR"/>
              </w:rPr>
            </w:pPr>
            <w:r w:rsidRPr="00E94F8F">
              <w:rPr>
                <w:rFonts w:eastAsia="Arial" w:cs="Arial"/>
                <w:color w:val="000000"/>
                <w:szCs w:val="22"/>
                <w:lang w:val="fr-FR"/>
              </w:rPr>
              <w:t xml:space="preserve">Médecins signataires de l’ordonnance collective hors établissement de santé </w:t>
            </w:r>
            <w:r w:rsidRPr="00E94F8F">
              <w:rPr>
                <w:rFonts w:eastAsia="Arial" w:cs="Arial"/>
                <w:b/>
                <w:color w:val="000000"/>
                <w:szCs w:val="22"/>
                <w:lang w:val="fr-FR"/>
              </w:rPr>
              <w:t>:</w:t>
            </w:r>
          </w:p>
          <w:p w:rsidR="00A74847" w:rsidRPr="00E94F8F" w:rsidRDefault="00A97B0B" w:rsidP="00A97B0B">
            <w:pPr>
              <w:tabs>
                <w:tab w:val="left" w:pos="4776"/>
                <w:tab w:val="left" w:pos="8136"/>
              </w:tabs>
              <w:spacing w:before="239" w:after="326" w:line="278" w:lineRule="exact"/>
              <w:ind w:left="72" w:right="892"/>
              <w:textAlignment w:val="baseline"/>
              <w:rPr>
                <w:rFonts w:eastAsia="Arial" w:cs="Arial"/>
                <w:color w:val="000000"/>
                <w:spacing w:val="-5"/>
                <w:szCs w:val="22"/>
                <w:lang w:val="fr-FR"/>
              </w:rPr>
            </w:pPr>
            <w:r w:rsidRPr="00E94F8F">
              <w:rPr>
                <w:rFonts w:eastAsia="Arial" w:cs="Arial"/>
                <w:color w:val="000000"/>
                <w:spacing w:val="-5"/>
                <w:szCs w:val="22"/>
                <w:lang w:val="fr-FR"/>
              </w:rPr>
              <w:t>Nom du médecin</w:t>
            </w:r>
            <w:r w:rsidRPr="00E94F8F">
              <w:rPr>
                <w:rFonts w:eastAsia="Arial" w:cs="Arial"/>
                <w:color w:val="000000"/>
                <w:spacing w:val="-4"/>
                <w:szCs w:val="22"/>
                <w:lang w:val="fr-FR"/>
              </w:rPr>
              <w:tab/>
            </w:r>
            <w:r w:rsidR="00A74847" w:rsidRPr="00E94F8F">
              <w:rPr>
                <w:rFonts w:eastAsia="Arial" w:cs="Arial"/>
                <w:color w:val="000000"/>
                <w:spacing w:val="-5"/>
                <w:szCs w:val="22"/>
                <w:lang w:val="fr-FR"/>
              </w:rPr>
              <w:t>N</w:t>
            </w:r>
            <w:r w:rsidR="00A74847" w:rsidRPr="00E94F8F">
              <w:rPr>
                <w:rFonts w:eastAsia="Arial" w:cs="Arial"/>
                <w:color w:val="000000"/>
                <w:spacing w:val="-5"/>
                <w:szCs w:val="22"/>
                <w:vertAlign w:val="superscript"/>
                <w:lang w:val="fr-FR"/>
              </w:rPr>
              <w:t>o</w:t>
            </w:r>
            <w:r w:rsidR="00A74847" w:rsidRPr="00E94F8F">
              <w:rPr>
                <w:rFonts w:eastAsia="Arial" w:cs="Arial"/>
                <w:color w:val="000000"/>
                <w:spacing w:val="-5"/>
                <w:szCs w:val="22"/>
                <w:lang w:val="fr-FR"/>
              </w:rPr>
              <w:t xml:space="preserve"> de permis</w:t>
            </w:r>
            <w:r w:rsidR="00A74847" w:rsidRPr="00E94F8F">
              <w:rPr>
                <w:rFonts w:eastAsia="Arial" w:cs="Arial"/>
                <w:color w:val="000000"/>
                <w:spacing w:val="-5"/>
                <w:szCs w:val="22"/>
                <w:lang w:val="fr-FR"/>
              </w:rPr>
              <w:tab/>
              <w:t>Date</w:t>
            </w:r>
          </w:p>
        </w:tc>
      </w:tr>
      <w:tr w:rsidR="00552D53" w:rsidRPr="00E94F8F" w:rsidTr="00A97B0B">
        <w:trPr>
          <w:trHeight w:hRule="exact" w:val="1228"/>
        </w:trPr>
        <w:tc>
          <w:tcPr>
            <w:tcW w:w="5000" w:type="pct"/>
            <w:gridSpan w:val="4"/>
            <w:tcBorders>
              <w:top w:val="single" w:sz="5" w:space="0" w:color="000000"/>
              <w:left w:val="single" w:sz="5" w:space="0" w:color="000000"/>
              <w:bottom w:val="single" w:sz="5" w:space="0" w:color="000000"/>
              <w:right w:val="single" w:sz="5" w:space="0" w:color="000000"/>
            </w:tcBorders>
          </w:tcPr>
          <w:p w:rsidR="00552D53" w:rsidRPr="00E94F8F" w:rsidRDefault="002D651D" w:rsidP="00A74847">
            <w:pPr>
              <w:spacing w:before="127" w:line="258" w:lineRule="exact"/>
              <w:ind w:left="72"/>
              <w:textAlignment w:val="baseline"/>
              <w:rPr>
                <w:rFonts w:eastAsia="Arial" w:cs="Arial"/>
                <w:color w:val="000000"/>
                <w:szCs w:val="22"/>
                <w:lang w:val="fr-FR"/>
              </w:rPr>
            </w:pPr>
            <w:r>
              <w:rPr>
                <w:rFonts w:eastAsia="Arial" w:cs="Arial"/>
                <w:noProof/>
                <w:color w:val="000000"/>
                <w:szCs w:val="22"/>
                <w:lang w:eastAsia="fr-CA"/>
              </w:rPr>
              <mc:AlternateContent>
                <mc:Choice Requires="wps">
                  <w:drawing>
                    <wp:anchor distT="0" distB="0" distL="114300" distR="114300" simplePos="0" relativeHeight="251703296" behindDoc="0" locked="0" layoutInCell="1" allowOverlap="1">
                      <wp:simplePos x="0" y="0"/>
                      <wp:positionH relativeFrom="column">
                        <wp:posOffset>-19050</wp:posOffset>
                      </wp:positionH>
                      <wp:positionV relativeFrom="paragraph">
                        <wp:posOffset>388620</wp:posOffset>
                      </wp:positionV>
                      <wp:extent cx="6534150" cy="0"/>
                      <wp:effectExtent l="9525" t="5080" r="9525" b="13970"/>
                      <wp:wrapNone/>
                      <wp:docPr id="1"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FF6985" id="AutoShape 57" o:spid="_x0000_s1026" type="#_x0000_t32" style="position:absolute;margin-left:-1.5pt;margin-top:30.6pt;width:514.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"/>
                  </w:pict>
                </mc:Fallback>
              </mc:AlternateContent>
            </w:r>
          </w:p>
        </w:tc>
      </w:tr>
    </w:tbl>
    <w:p w:rsidR="00A74847" w:rsidRPr="00E94F8F" w:rsidRDefault="00A74847" w:rsidP="005A383D">
      <w:pPr>
        <w:tabs>
          <w:tab w:val="left" w:pos="1224"/>
        </w:tabs>
        <w:spacing w:before="120"/>
        <w:ind w:right="864"/>
        <w:textAlignment w:val="baseline"/>
        <w:rPr>
          <w:rFonts w:cs="Arial"/>
          <w:b/>
          <w:szCs w:val="22"/>
        </w:rPr>
      </w:pPr>
    </w:p>
    <w:sectPr w:rsidR="00A74847" w:rsidRPr="00E94F8F" w:rsidSect="003F6CC5">
      <w:footerReference w:type="default" r:id="rId25"/>
      <w:footerReference w:type="first" r:id="rId26"/>
      <w:pgSz w:w="12240" w:h="15840" w:code="1"/>
      <w:pgMar w:top="1440" w:right="900" w:bottom="1440" w:left="1080" w:header="706" w:footer="533" w:gutter="0"/>
      <w:paperSrc w:first="15" w:other="15"/>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DBF" w:rsidRDefault="00DA5DBF" w:rsidP="004B2EED">
      <w:r>
        <w:separator/>
      </w:r>
    </w:p>
  </w:endnote>
  <w:endnote w:type="continuationSeparator" w:id="0">
    <w:p w:rsidR="00DA5DBF" w:rsidRDefault="00DA5DBF" w:rsidP="004B2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DBF" w:rsidRPr="000711A1" w:rsidRDefault="00DA5DBF" w:rsidP="00FB6167">
    <w:pPr>
      <w:pStyle w:val="Pieddepage"/>
      <w:tabs>
        <w:tab w:val="clear" w:pos="8640"/>
        <w:tab w:val="right" w:pos="10080"/>
      </w:tabs>
      <w:rPr>
        <w:sz w:val="18"/>
        <w:szCs w:val="18"/>
      </w:rPr>
    </w:pPr>
    <w:r>
      <w:tab/>
    </w:r>
    <w:r>
      <w:tab/>
    </w:r>
  </w:p>
  <w:p w:rsidR="00DA5DBF" w:rsidRPr="000711A1" w:rsidRDefault="00DA5DBF">
    <w:pPr>
      <w:pStyle w:val="Pieddepage"/>
      <w:rPr>
        <w:sz w:val="18"/>
        <w:szCs w:val="18"/>
      </w:rPr>
    </w:pPr>
    <w:r w:rsidRPr="000711A1">
      <w:rPr>
        <w:sz w:val="18"/>
        <w:szCs w:val="18"/>
      </w:rPr>
      <w:t>Mise à jour - Mars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222495"/>
      <w:docPartObj>
        <w:docPartGallery w:val="Page Numbers (Bottom of Page)"/>
        <w:docPartUnique/>
      </w:docPartObj>
    </w:sdtPr>
    <w:sdtEndPr/>
    <w:sdtContent>
      <w:p w:rsidR="00DA5DBF" w:rsidRDefault="009A6325">
        <w:pPr>
          <w:pStyle w:val="Pieddepage"/>
          <w:jc w:val="right"/>
        </w:pPr>
      </w:p>
    </w:sdtContent>
  </w:sdt>
  <w:p w:rsidR="00DA5DBF" w:rsidRDefault="00DA5DBF">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DBF" w:rsidRPr="008F76EB" w:rsidRDefault="00DA5DBF" w:rsidP="00FB6167">
    <w:pPr>
      <w:pStyle w:val="Pieddepage"/>
      <w:tabs>
        <w:tab w:val="clear" w:pos="8640"/>
        <w:tab w:val="right" w:pos="10080"/>
      </w:tabs>
      <w:rPr>
        <w:sz w:val="18"/>
        <w:szCs w:val="18"/>
      </w:rPr>
    </w:pPr>
    <w:r>
      <w:tab/>
    </w:r>
    <w:r>
      <w:tab/>
    </w:r>
    <w:sdt>
      <w:sdtPr>
        <w:id w:val="308794004"/>
        <w:docPartObj>
          <w:docPartGallery w:val="Page Numbers (Top of Page)"/>
          <w:docPartUnique/>
        </w:docPartObj>
      </w:sdtPr>
      <w:sdtEndPr>
        <w:rPr>
          <w:sz w:val="18"/>
          <w:szCs w:val="18"/>
        </w:rPr>
      </w:sdtEndPr>
      <w:sdtContent>
        <w:r w:rsidRPr="008F76EB">
          <w:rPr>
            <w:sz w:val="18"/>
            <w:szCs w:val="18"/>
          </w:rPr>
          <w:t xml:space="preserve">Page </w:t>
        </w:r>
        <w:r w:rsidRPr="008F76EB">
          <w:rPr>
            <w:b/>
            <w:sz w:val="18"/>
            <w:szCs w:val="18"/>
          </w:rPr>
          <w:fldChar w:fldCharType="begin"/>
        </w:r>
        <w:r w:rsidRPr="008F76EB">
          <w:rPr>
            <w:b/>
            <w:sz w:val="18"/>
            <w:szCs w:val="18"/>
          </w:rPr>
          <w:instrText>PAGE</w:instrText>
        </w:r>
        <w:r w:rsidRPr="008F76EB">
          <w:rPr>
            <w:b/>
            <w:sz w:val="18"/>
            <w:szCs w:val="18"/>
          </w:rPr>
          <w:fldChar w:fldCharType="separate"/>
        </w:r>
        <w:r w:rsidR="009A6325">
          <w:rPr>
            <w:b/>
            <w:noProof/>
            <w:sz w:val="18"/>
            <w:szCs w:val="18"/>
          </w:rPr>
          <w:t>18</w:t>
        </w:r>
        <w:r w:rsidRPr="008F76EB">
          <w:rPr>
            <w:b/>
            <w:sz w:val="18"/>
            <w:szCs w:val="18"/>
          </w:rPr>
          <w:fldChar w:fldCharType="end"/>
        </w:r>
        <w:r w:rsidRPr="008F76EB">
          <w:rPr>
            <w:sz w:val="18"/>
            <w:szCs w:val="18"/>
          </w:rPr>
          <w:t xml:space="preserve"> sur </w:t>
        </w:r>
        <w:r>
          <w:rPr>
            <w:b/>
            <w:sz w:val="18"/>
            <w:szCs w:val="18"/>
          </w:rPr>
          <w:t>20</w:t>
        </w:r>
      </w:sdtContent>
    </w:sdt>
  </w:p>
  <w:p w:rsidR="00DA5DBF" w:rsidRPr="008950AA" w:rsidRDefault="00DA5DBF">
    <w:pPr>
      <w:pStyle w:val="Pieddepage"/>
      <w:rPr>
        <w:sz w:val="18"/>
        <w:szCs w:val="18"/>
      </w:rPr>
    </w:pPr>
    <w:r w:rsidRPr="008950AA">
      <w:rPr>
        <w:sz w:val="18"/>
        <w:szCs w:val="18"/>
      </w:rPr>
      <w:t>Mise à jour - Mars 2016</w:t>
    </w:r>
  </w:p>
  <w:p w:rsidR="00DA5DBF" w:rsidRPr="008950AA" w:rsidRDefault="00DA5DBF">
    <w:pPr>
      <w:pStyle w:val="Pieddepage"/>
      <w:rPr>
        <w:sz w:val="18"/>
        <w:szCs w:val="18"/>
      </w:rPr>
    </w:pPr>
    <w:r w:rsidRPr="008950AA">
      <w:rPr>
        <w:rFonts w:eastAsia="Arial"/>
        <w:i/>
        <w:color w:val="000000"/>
        <w:sz w:val="18"/>
        <w:szCs w:val="18"/>
        <w:lang w:val="fr-FR"/>
      </w:rPr>
      <w:t>Guide de rédaction d’une ordonnance collective de contraception hormonale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8794005"/>
      <w:docPartObj>
        <w:docPartGallery w:val="Page Numbers (Bottom of Page)"/>
        <w:docPartUnique/>
      </w:docPartObj>
    </w:sdtPr>
    <w:sdtEndPr>
      <w:rPr>
        <w:sz w:val="18"/>
        <w:szCs w:val="18"/>
      </w:rPr>
    </w:sdtEndPr>
    <w:sdtContent>
      <w:sdt>
        <w:sdtPr>
          <w:id w:val="308794006"/>
          <w:docPartObj>
            <w:docPartGallery w:val="Page Numbers (Top of Page)"/>
            <w:docPartUnique/>
          </w:docPartObj>
        </w:sdtPr>
        <w:sdtEndPr>
          <w:rPr>
            <w:sz w:val="18"/>
            <w:szCs w:val="18"/>
          </w:rPr>
        </w:sdtEndPr>
        <w:sdtContent>
          <w:p w:rsidR="00DA5DBF" w:rsidRPr="008950AA" w:rsidRDefault="00DA5DBF">
            <w:pPr>
              <w:pStyle w:val="Pieddepage"/>
              <w:jc w:val="right"/>
              <w:rPr>
                <w:sz w:val="18"/>
                <w:szCs w:val="18"/>
              </w:rPr>
            </w:pPr>
            <w:r w:rsidRPr="008950AA">
              <w:rPr>
                <w:sz w:val="18"/>
                <w:szCs w:val="18"/>
              </w:rPr>
              <w:t xml:space="preserve">Page </w:t>
            </w:r>
            <w:r w:rsidRPr="008950AA">
              <w:rPr>
                <w:b/>
                <w:sz w:val="18"/>
                <w:szCs w:val="18"/>
              </w:rPr>
              <w:fldChar w:fldCharType="begin"/>
            </w:r>
            <w:r w:rsidRPr="008950AA">
              <w:rPr>
                <w:b/>
                <w:sz w:val="18"/>
                <w:szCs w:val="18"/>
              </w:rPr>
              <w:instrText>PAGE</w:instrText>
            </w:r>
            <w:r w:rsidRPr="008950AA">
              <w:rPr>
                <w:b/>
                <w:sz w:val="18"/>
                <w:szCs w:val="18"/>
              </w:rPr>
              <w:fldChar w:fldCharType="separate"/>
            </w:r>
            <w:r w:rsidR="009A6325">
              <w:rPr>
                <w:b/>
                <w:noProof/>
                <w:sz w:val="18"/>
                <w:szCs w:val="18"/>
              </w:rPr>
              <w:t>1</w:t>
            </w:r>
            <w:r w:rsidRPr="008950AA">
              <w:rPr>
                <w:b/>
                <w:sz w:val="18"/>
                <w:szCs w:val="18"/>
              </w:rPr>
              <w:fldChar w:fldCharType="end"/>
            </w:r>
            <w:r w:rsidRPr="008950AA">
              <w:rPr>
                <w:sz w:val="18"/>
                <w:szCs w:val="18"/>
              </w:rPr>
              <w:t xml:space="preserve"> sur </w:t>
            </w:r>
            <w:r w:rsidRPr="008950AA">
              <w:rPr>
                <w:b/>
                <w:sz w:val="18"/>
                <w:szCs w:val="18"/>
              </w:rPr>
              <w:t>20</w:t>
            </w:r>
          </w:p>
        </w:sdtContent>
      </w:sdt>
    </w:sdtContent>
  </w:sdt>
  <w:p w:rsidR="00DA5DBF" w:rsidRPr="008950AA" w:rsidRDefault="00DA5DBF">
    <w:pPr>
      <w:pStyle w:val="Pieddepage"/>
      <w:rPr>
        <w:sz w:val="18"/>
        <w:szCs w:val="18"/>
      </w:rPr>
    </w:pPr>
    <w:r w:rsidRPr="008950AA">
      <w:rPr>
        <w:sz w:val="18"/>
        <w:szCs w:val="18"/>
      </w:rPr>
      <w:t>Mise à jour - Mars 2016</w:t>
    </w:r>
  </w:p>
  <w:p w:rsidR="00DA5DBF" w:rsidRPr="008950AA" w:rsidRDefault="00DA5DBF">
    <w:pPr>
      <w:pStyle w:val="Pieddepage"/>
      <w:rPr>
        <w:sz w:val="18"/>
        <w:szCs w:val="18"/>
      </w:rPr>
    </w:pPr>
    <w:r w:rsidRPr="008950AA">
      <w:rPr>
        <w:rFonts w:eastAsia="Arial"/>
        <w:i/>
        <w:color w:val="000000"/>
        <w:sz w:val="18"/>
        <w:szCs w:val="18"/>
        <w:lang w:val="fr-FR"/>
      </w:rPr>
      <w:t>Guide de rédaction d’une ordonnance collective de contraception hormonale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DBF" w:rsidRDefault="00DA5DBF" w:rsidP="004B2EED">
      <w:r>
        <w:separator/>
      </w:r>
    </w:p>
  </w:footnote>
  <w:footnote w:type="continuationSeparator" w:id="0">
    <w:p w:rsidR="00DA5DBF" w:rsidRDefault="00DA5DBF" w:rsidP="004B2EED">
      <w:r>
        <w:continuationSeparator/>
      </w:r>
    </w:p>
  </w:footnote>
  <w:footnote w:id="1">
    <w:p w:rsidR="00DA5DBF" w:rsidRPr="00964BAD" w:rsidRDefault="00DA5DBF" w:rsidP="002F3482">
      <w:pPr>
        <w:pStyle w:val="Notedebasdepage"/>
        <w:jc w:val="left"/>
        <w:rPr>
          <w:rFonts w:eastAsia="Arial"/>
          <w:color w:val="000000"/>
          <w:sz w:val="18"/>
          <w:szCs w:val="18"/>
          <w:lang w:val="fr-FR"/>
        </w:rPr>
      </w:pPr>
      <w:r w:rsidRPr="00B76674">
        <w:rPr>
          <w:rStyle w:val="Appelnotedebasdep"/>
          <w:sz w:val="18"/>
          <w:szCs w:val="18"/>
        </w:rPr>
        <w:footnoteRef/>
      </w:r>
      <w:r w:rsidRPr="00B76674">
        <w:rPr>
          <w:sz w:val="18"/>
          <w:szCs w:val="18"/>
        </w:rPr>
        <w:t xml:space="preserve"> </w:t>
      </w:r>
      <w:r w:rsidRPr="00B76674">
        <w:rPr>
          <w:rFonts w:eastAsia="Arial"/>
          <w:i/>
          <w:color w:val="000000"/>
          <w:sz w:val="18"/>
          <w:szCs w:val="18"/>
          <w:lang w:val="fr-FR"/>
        </w:rPr>
        <w:t>Règlement sur certaines activités professionnelles qui peuvent être exercées par une infirmière et un infirmier</w:t>
      </w:r>
      <w:r>
        <w:rPr>
          <w:rFonts w:eastAsia="Arial"/>
          <w:color w:val="000000"/>
          <w:sz w:val="18"/>
          <w:szCs w:val="18"/>
          <w:lang w:val="fr-FR"/>
        </w:rPr>
        <w:t xml:space="preserve">, </w:t>
      </w:r>
      <w:r w:rsidRPr="00B76674">
        <w:rPr>
          <w:rFonts w:eastAsia="Arial"/>
          <w:color w:val="000000"/>
          <w:sz w:val="18"/>
          <w:szCs w:val="18"/>
          <w:lang w:val="fr-FR"/>
        </w:rPr>
        <w:t>D. 839-2015, (2015) 147 G.O. II, 3872.</w:t>
      </w:r>
    </w:p>
  </w:footnote>
  <w:footnote w:id="2">
    <w:p w:rsidR="00DA5DBF" w:rsidRPr="00B76674" w:rsidRDefault="00DA5DBF" w:rsidP="002F3482">
      <w:pPr>
        <w:pStyle w:val="Notedebasdepage"/>
        <w:jc w:val="left"/>
        <w:rPr>
          <w:sz w:val="18"/>
          <w:szCs w:val="18"/>
        </w:rPr>
      </w:pPr>
      <w:r w:rsidRPr="00B76674">
        <w:rPr>
          <w:rStyle w:val="Appelnotedebasdep"/>
          <w:sz w:val="18"/>
          <w:szCs w:val="18"/>
        </w:rPr>
        <w:footnoteRef/>
      </w:r>
      <w:r w:rsidRPr="00B76674">
        <w:rPr>
          <w:sz w:val="18"/>
          <w:szCs w:val="18"/>
        </w:rPr>
        <w:t xml:space="preserve"> </w:t>
      </w:r>
      <w:r w:rsidRPr="00B76674">
        <w:rPr>
          <w:rFonts w:eastAsia="Arial"/>
          <w:i/>
          <w:color w:val="000000"/>
          <w:sz w:val="18"/>
          <w:szCs w:val="18"/>
          <w:lang w:val="fr-FR"/>
        </w:rPr>
        <w:t>Règlement sur les normes relatives aux ordonnances faites par un médecin</w:t>
      </w:r>
      <w:r w:rsidRPr="00B76674">
        <w:rPr>
          <w:rFonts w:eastAsia="Arial"/>
          <w:color w:val="000000"/>
          <w:sz w:val="18"/>
          <w:szCs w:val="18"/>
          <w:lang w:val="fr-FR"/>
        </w:rPr>
        <w:t>, RLRQ, chapitre M-9, r. 25.1.</w:t>
      </w:r>
    </w:p>
  </w:footnote>
  <w:footnote w:id="3">
    <w:p w:rsidR="00DA5DBF" w:rsidRPr="00167196" w:rsidRDefault="00DA5DBF" w:rsidP="002F3482">
      <w:pPr>
        <w:pStyle w:val="Notedebasdepage"/>
        <w:jc w:val="left"/>
        <w:rPr>
          <w:rFonts w:eastAsia="Arial"/>
          <w:color w:val="000000"/>
          <w:sz w:val="18"/>
          <w:lang w:val="fr-FR"/>
        </w:rPr>
      </w:pPr>
      <w:r w:rsidRPr="00B76674">
        <w:rPr>
          <w:rStyle w:val="Appelnotedebasdep"/>
          <w:sz w:val="18"/>
          <w:szCs w:val="18"/>
        </w:rPr>
        <w:footnoteRef/>
      </w:r>
      <w:r w:rsidRPr="00B76674">
        <w:rPr>
          <w:sz w:val="18"/>
          <w:szCs w:val="18"/>
        </w:rPr>
        <w:t xml:space="preserve"> </w:t>
      </w:r>
      <w:r>
        <w:rPr>
          <w:rFonts w:eastAsia="Arial"/>
          <w:color w:val="000000"/>
          <w:sz w:val="18"/>
          <w:lang w:val="fr-FR"/>
        </w:rPr>
        <w:t xml:space="preserve">Collège des médecins du Québec. (2005). </w:t>
      </w:r>
      <w:r>
        <w:rPr>
          <w:rFonts w:eastAsia="Arial"/>
          <w:i/>
          <w:color w:val="000000"/>
          <w:sz w:val="18"/>
          <w:lang w:val="fr-FR"/>
        </w:rPr>
        <w:t>Les ordonnances faites par un médecin</w:t>
      </w:r>
      <w:r>
        <w:rPr>
          <w:rFonts w:eastAsia="Arial"/>
          <w:color w:val="000000"/>
          <w:sz w:val="18"/>
          <w:lang w:val="fr-FR"/>
        </w:rPr>
        <w:t>. Montréal, QC : CMQ. [Document en révision]</w:t>
      </w:r>
    </w:p>
  </w:footnote>
  <w:footnote w:id="4">
    <w:p w:rsidR="00DA5DBF" w:rsidRPr="00B76674" w:rsidRDefault="00DA5DBF">
      <w:pPr>
        <w:pStyle w:val="Notedebasdepage"/>
        <w:rPr>
          <w:sz w:val="18"/>
          <w:szCs w:val="18"/>
        </w:rPr>
      </w:pPr>
      <w:r w:rsidRPr="00B76674">
        <w:rPr>
          <w:rStyle w:val="Appelnotedebasdep"/>
          <w:sz w:val="18"/>
          <w:szCs w:val="18"/>
        </w:rPr>
        <w:footnoteRef/>
      </w:r>
      <w:r w:rsidRPr="00B76674">
        <w:rPr>
          <w:sz w:val="18"/>
          <w:szCs w:val="18"/>
        </w:rPr>
        <w:t xml:space="preserve"> </w:t>
      </w:r>
      <w:r w:rsidRPr="00B76674">
        <w:rPr>
          <w:rFonts w:eastAsia="Arial"/>
          <w:color w:val="000000"/>
          <w:sz w:val="18"/>
          <w:szCs w:val="18"/>
          <w:lang w:val="fr-FR"/>
        </w:rPr>
        <w:t xml:space="preserve">Le médecin répondant est la personne à qui le professionnel (infirmière ou pharmacien) doit s’adresser en cas de problème ou pour obtenir des précisions. En établissement, le médecin répondant est tout médecin désigné par le CMDP; hors des établissements, il est un des </w:t>
      </w:r>
      <w:proofErr w:type="spellStart"/>
      <w:r w:rsidRPr="00B76674">
        <w:rPr>
          <w:rFonts w:eastAsia="Arial"/>
          <w:color w:val="000000"/>
          <w:sz w:val="18"/>
          <w:szCs w:val="18"/>
          <w:lang w:val="fr-FR"/>
        </w:rPr>
        <w:t>co-signataires</w:t>
      </w:r>
      <w:proofErr w:type="spellEnd"/>
      <w:r w:rsidRPr="00B76674">
        <w:rPr>
          <w:rFonts w:eastAsia="Arial"/>
          <w:color w:val="000000"/>
          <w:sz w:val="18"/>
          <w:szCs w:val="18"/>
          <w:lang w:val="fr-FR"/>
        </w:rPr>
        <w:t xml:space="preserve"> de l’ordonnance collective. Indiquer les modalités permettant de joindre le médecin répondant, par exemple, le médecin qui est de garde la semaine où l’infirmière est en service, le médecin qui est présent le jour où l’infirmière est en service, le médecin qui s’intéresse à la contraception hormonale, etc.</w:t>
      </w:r>
    </w:p>
  </w:footnote>
  <w:footnote w:id="5">
    <w:p w:rsidR="00DA5DBF" w:rsidRPr="00B76674" w:rsidRDefault="00DA5DBF">
      <w:pPr>
        <w:pStyle w:val="Notedebasdepage"/>
        <w:rPr>
          <w:sz w:val="18"/>
          <w:szCs w:val="18"/>
        </w:rPr>
      </w:pPr>
      <w:r w:rsidRPr="00B76674">
        <w:rPr>
          <w:rStyle w:val="Appelnotedebasdep"/>
          <w:sz w:val="18"/>
          <w:szCs w:val="18"/>
        </w:rPr>
        <w:footnoteRef/>
      </w:r>
      <w:r w:rsidRPr="00B76674">
        <w:rPr>
          <w:sz w:val="18"/>
          <w:szCs w:val="18"/>
        </w:rPr>
        <w:t xml:space="preserve"> </w:t>
      </w:r>
      <w:r w:rsidRPr="00B76674">
        <w:rPr>
          <w:rFonts w:eastAsia="Arial"/>
          <w:color w:val="000000"/>
          <w:spacing w:val="3"/>
          <w:sz w:val="18"/>
          <w:szCs w:val="18"/>
          <w:lang w:val="fr-FR"/>
        </w:rPr>
        <w:t>L.Q. 2002, chapitre 33</w:t>
      </w:r>
    </w:p>
  </w:footnote>
  <w:footnote w:id="6">
    <w:p w:rsidR="00DA5DBF" w:rsidRPr="00AE13CB" w:rsidRDefault="00DA5DBF">
      <w:pPr>
        <w:pStyle w:val="Notedebasdepage"/>
        <w:rPr>
          <w:sz w:val="18"/>
          <w:szCs w:val="18"/>
        </w:rPr>
      </w:pPr>
      <w:r w:rsidRPr="00AE13CB">
        <w:rPr>
          <w:rStyle w:val="Appelnotedebasdep"/>
          <w:sz w:val="18"/>
          <w:szCs w:val="18"/>
        </w:rPr>
        <w:footnoteRef/>
      </w:r>
      <w:r w:rsidRPr="00AE13CB">
        <w:rPr>
          <w:sz w:val="18"/>
          <w:szCs w:val="18"/>
        </w:rPr>
        <w:t xml:space="preserve"> </w:t>
      </w:r>
      <w:r w:rsidRPr="00AE13CB">
        <w:rPr>
          <w:rFonts w:eastAsia="Arial"/>
          <w:color w:val="000000"/>
          <w:sz w:val="18"/>
          <w:szCs w:val="18"/>
          <w:lang w:val="fr-FR"/>
        </w:rPr>
        <w:t>Par souci de conformité avec la loi et d’uniformité avec les documents de référence, le verbe « initier » est utilisé dans ce guide de rédaction. À noter que le terme « initier » est un anglicisme qui signifie amorcer, commencer, entreprendre ou entamer.</w:t>
      </w:r>
    </w:p>
  </w:footnote>
  <w:footnote w:id="7">
    <w:p w:rsidR="00DA5DBF" w:rsidRPr="00AE13CB" w:rsidRDefault="00DA5DBF">
      <w:pPr>
        <w:pStyle w:val="Notedebasdepage"/>
        <w:rPr>
          <w:sz w:val="18"/>
          <w:szCs w:val="18"/>
        </w:rPr>
      </w:pPr>
      <w:r w:rsidRPr="00AE13CB">
        <w:rPr>
          <w:rStyle w:val="Appelnotedebasdep"/>
          <w:sz w:val="18"/>
          <w:szCs w:val="18"/>
        </w:rPr>
        <w:footnoteRef/>
      </w:r>
      <w:r w:rsidRPr="00AE13CB">
        <w:rPr>
          <w:sz w:val="18"/>
          <w:szCs w:val="18"/>
        </w:rPr>
        <w:t xml:space="preserve"> « </w:t>
      </w:r>
      <w:r w:rsidRPr="00AE13CB">
        <w:rPr>
          <w:rFonts w:eastAsia="Arial"/>
          <w:color w:val="000000"/>
          <w:sz w:val="18"/>
          <w:szCs w:val="18"/>
          <w:lang w:val="fr-FR"/>
        </w:rPr>
        <w:t>Le consentement aux soins requis par l’état de santé du mineur est donné par le titulaire de l’autorité parentale ou par le tuteur. Le mineur de quatorze ans et plus peut, néanmoins, consentir seul à ces soins » (</w:t>
      </w:r>
      <w:r w:rsidRPr="00AE13CB">
        <w:rPr>
          <w:rFonts w:eastAsia="Arial"/>
          <w:i/>
          <w:color w:val="000000"/>
          <w:sz w:val="18"/>
          <w:szCs w:val="18"/>
          <w:lang w:val="fr-FR"/>
        </w:rPr>
        <w:t>Code civil du Québec</w:t>
      </w:r>
      <w:r w:rsidRPr="00AE13CB">
        <w:rPr>
          <w:rFonts w:eastAsia="Arial"/>
          <w:color w:val="000000"/>
          <w:sz w:val="18"/>
          <w:szCs w:val="18"/>
          <w:lang w:val="fr-FR"/>
        </w:rPr>
        <w:t>, art.14).</w:t>
      </w:r>
    </w:p>
  </w:footnote>
  <w:footnote w:id="8">
    <w:p w:rsidR="00DA5DBF" w:rsidRPr="00AE13CB" w:rsidRDefault="00DA5DBF" w:rsidP="00955508">
      <w:pPr>
        <w:spacing w:before="56" w:line="209" w:lineRule="exact"/>
        <w:textAlignment w:val="baseline"/>
        <w:rPr>
          <w:rFonts w:eastAsia="Arial"/>
          <w:color w:val="000000"/>
          <w:sz w:val="18"/>
          <w:szCs w:val="18"/>
          <w:lang w:val="fr-FR"/>
        </w:rPr>
      </w:pPr>
      <w:r w:rsidRPr="00AE13CB">
        <w:rPr>
          <w:rStyle w:val="Appelnotedebasdep"/>
          <w:sz w:val="18"/>
          <w:szCs w:val="18"/>
        </w:rPr>
        <w:footnoteRef/>
      </w:r>
      <w:r w:rsidRPr="00AE13CB">
        <w:rPr>
          <w:sz w:val="18"/>
          <w:szCs w:val="18"/>
        </w:rPr>
        <w:t xml:space="preserve"> </w:t>
      </w:r>
      <w:r w:rsidRPr="00AE13CB">
        <w:rPr>
          <w:rFonts w:eastAsia="Arial"/>
          <w:color w:val="000000"/>
          <w:sz w:val="18"/>
          <w:szCs w:val="18"/>
          <w:lang w:val="fr-FR"/>
        </w:rPr>
        <w:t>Indiquer le mécanisme permettant de joindre le médecin répondant, par exemple, le médecin qui est de garde la semaine où l’infirmière est en service, le médecin qui est présent le jour où l’infirmière est en service, le médecin qui s’intéresse à la contraception hormonale, etc.</w:t>
      </w:r>
    </w:p>
    <w:p w:rsidR="00DA5DBF" w:rsidRDefault="00DA5DBF">
      <w:pPr>
        <w:pStyle w:val="Notedebasdepage"/>
      </w:pPr>
    </w:p>
  </w:footnote>
  <w:footnote w:id="9">
    <w:p w:rsidR="00DA5DBF" w:rsidRPr="00D01386" w:rsidRDefault="00DA5DBF">
      <w:pPr>
        <w:pStyle w:val="Notedebasdepage"/>
        <w:rPr>
          <w:sz w:val="18"/>
          <w:szCs w:val="18"/>
        </w:rPr>
      </w:pPr>
      <w:r w:rsidRPr="00D01386">
        <w:rPr>
          <w:rStyle w:val="Appelnotedebasdep"/>
          <w:sz w:val="18"/>
          <w:szCs w:val="18"/>
        </w:rPr>
        <w:footnoteRef/>
      </w:r>
      <w:r w:rsidRPr="00D01386">
        <w:rPr>
          <w:sz w:val="18"/>
          <w:szCs w:val="18"/>
        </w:rPr>
        <w:t xml:space="preserve"> </w:t>
      </w:r>
      <w:r w:rsidRPr="00D01386">
        <w:rPr>
          <w:rFonts w:eastAsia="Arial"/>
          <w:color w:val="000000"/>
          <w:sz w:val="18"/>
          <w:szCs w:val="18"/>
          <w:lang w:val="fr-FR"/>
        </w:rPr>
        <w:t>En post-partum, l’infirmière peut diriger vers le médecin ou l'IPS la femme qui allaite et qui désire une contraception hormonale combinée avant le délai de 6 mois</w:t>
      </w:r>
    </w:p>
  </w:footnote>
  <w:footnote w:id="10">
    <w:p w:rsidR="00DA5DBF" w:rsidRPr="00D01386" w:rsidRDefault="00DA5DBF">
      <w:pPr>
        <w:pStyle w:val="Notedebasdepage"/>
        <w:rPr>
          <w:sz w:val="18"/>
          <w:szCs w:val="18"/>
        </w:rPr>
      </w:pPr>
      <w:r w:rsidRPr="00D01386">
        <w:rPr>
          <w:rStyle w:val="Appelnotedebasdep"/>
          <w:sz w:val="18"/>
          <w:szCs w:val="18"/>
        </w:rPr>
        <w:footnoteRef/>
      </w:r>
      <w:r w:rsidRPr="00D01386">
        <w:rPr>
          <w:sz w:val="18"/>
          <w:szCs w:val="18"/>
        </w:rPr>
        <w:t xml:space="preserve"> </w:t>
      </w:r>
      <w:r w:rsidRPr="00D01386">
        <w:rPr>
          <w:rFonts w:eastAsia="Arial"/>
          <w:color w:val="000000"/>
          <w:sz w:val="18"/>
          <w:szCs w:val="18"/>
          <w:lang w:val="fr-FR"/>
        </w:rPr>
        <w:t>En post-partum, l’infirmière peut diriger vers le médecin ou l'IPS la femme qui n’</w:t>
      </w:r>
      <w:proofErr w:type="spellStart"/>
      <w:r w:rsidRPr="00D01386">
        <w:rPr>
          <w:rFonts w:eastAsia="Arial"/>
          <w:color w:val="000000"/>
          <w:sz w:val="18"/>
          <w:szCs w:val="18"/>
          <w:lang w:val="fr-FR"/>
        </w:rPr>
        <w:t>allaite</w:t>
      </w:r>
      <w:proofErr w:type="spellEnd"/>
      <w:r w:rsidRPr="00D01386">
        <w:rPr>
          <w:rFonts w:eastAsia="Arial"/>
          <w:color w:val="000000"/>
          <w:sz w:val="18"/>
          <w:szCs w:val="18"/>
          <w:lang w:val="fr-FR"/>
        </w:rPr>
        <w:t xml:space="preserve"> pas et qui désire une contraception hormonale combinée avant le délai de 6 semaines</w:t>
      </w:r>
    </w:p>
  </w:footnote>
  <w:footnote w:id="11">
    <w:p w:rsidR="00DA5DBF" w:rsidRPr="00486E31" w:rsidRDefault="00DA5DBF">
      <w:pPr>
        <w:pStyle w:val="Notedebasdepage"/>
        <w:rPr>
          <w:sz w:val="18"/>
          <w:szCs w:val="18"/>
        </w:rPr>
      </w:pPr>
      <w:r w:rsidRPr="00486E31">
        <w:rPr>
          <w:rStyle w:val="Appelnotedebasdep"/>
          <w:sz w:val="18"/>
          <w:szCs w:val="18"/>
        </w:rPr>
        <w:footnoteRef/>
      </w:r>
      <w:r w:rsidRPr="00486E31">
        <w:rPr>
          <w:sz w:val="18"/>
          <w:szCs w:val="18"/>
        </w:rPr>
        <w:t xml:space="preserve"> </w:t>
      </w:r>
      <w:r w:rsidRPr="00486E31">
        <w:rPr>
          <w:rFonts w:eastAsia="Arial"/>
          <w:color w:val="000000"/>
          <w:sz w:val="18"/>
          <w:szCs w:val="18"/>
          <w:lang w:val="fr-FR"/>
        </w:rPr>
        <w:t xml:space="preserve">En post-partum, l’infirmière peut diriger vers le médecin ou l'IPS la femme qui allaite et qui désire une contraception à base d’acétate de </w:t>
      </w:r>
      <w:proofErr w:type="spellStart"/>
      <w:r w:rsidRPr="00486E31">
        <w:rPr>
          <w:rFonts w:eastAsia="Arial"/>
          <w:color w:val="000000"/>
          <w:sz w:val="18"/>
          <w:szCs w:val="18"/>
          <w:lang w:val="fr-FR"/>
        </w:rPr>
        <w:t>médroxyprogestérone</w:t>
      </w:r>
      <w:proofErr w:type="spellEnd"/>
      <w:r w:rsidRPr="00486E31">
        <w:rPr>
          <w:rFonts w:eastAsia="Arial"/>
          <w:color w:val="000000"/>
          <w:sz w:val="18"/>
          <w:szCs w:val="18"/>
          <w:lang w:val="fr-FR"/>
        </w:rPr>
        <w:t xml:space="preserve"> avant le délai de 6 semaines.</w:t>
      </w:r>
    </w:p>
  </w:footnote>
  <w:footnote w:id="12">
    <w:p w:rsidR="00DA5DBF" w:rsidRPr="001D026B" w:rsidRDefault="00DA5DBF">
      <w:pPr>
        <w:pStyle w:val="Notedebasdepage"/>
        <w:rPr>
          <w:sz w:val="18"/>
          <w:szCs w:val="18"/>
        </w:rPr>
      </w:pPr>
      <w:r w:rsidRPr="005C1B7C">
        <w:rPr>
          <w:rStyle w:val="Appelnotedebasdep"/>
          <w:sz w:val="18"/>
          <w:szCs w:val="18"/>
        </w:rPr>
        <w:footnoteRef/>
      </w:r>
      <w:r w:rsidRPr="005C1B7C">
        <w:rPr>
          <w:sz w:val="18"/>
          <w:szCs w:val="18"/>
        </w:rPr>
        <w:t xml:space="preserve"> </w:t>
      </w:r>
      <w:r w:rsidRPr="001D026B">
        <w:rPr>
          <w:rFonts w:eastAsia="Arial"/>
          <w:color w:val="000000"/>
          <w:spacing w:val="1"/>
          <w:sz w:val="18"/>
          <w:szCs w:val="18"/>
          <w:lang w:val="fr-FR"/>
        </w:rPr>
        <w:t xml:space="preserve">Tous les noms de médicaments indiqués sur cette page sont des marques déposées. Ce sont tous des contraceptifs oraux combinés approuvés par Santé Canada. Ils sont regroupés selon leur contenu ; ainsi, </w:t>
      </w:r>
      <w:proofErr w:type="spellStart"/>
      <w:r w:rsidRPr="001D026B">
        <w:rPr>
          <w:rFonts w:eastAsia="Arial"/>
          <w:color w:val="000000"/>
          <w:spacing w:val="1"/>
          <w:sz w:val="18"/>
          <w:szCs w:val="18"/>
          <w:lang w:val="fr-FR"/>
        </w:rPr>
        <w:t>Alesse</w:t>
      </w:r>
      <w:proofErr w:type="spellEnd"/>
      <w:r w:rsidRPr="001D026B">
        <w:rPr>
          <w:rFonts w:eastAsia="Arial"/>
          <w:color w:val="000000"/>
          <w:spacing w:val="1"/>
          <w:sz w:val="18"/>
          <w:szCs w:val="18"/>
          <w:lang w:val="fr-FR"/>
        </w:rPr>
        <w:t xml:space="preserve">, </w:t>
      </w:r>
      <w:proofErr w:type="spellStart"/>
      <w:r w:rsidRPr="001D026B">
        <w:rPr>
          <w:rFonts w:eastAsia="Arial"/>
          <w:color w:val="000000"/>
          <w:spacing w:val="1"/>
          <w:sz w:val="18"/>
          <w:szCs w:val="18"/>
          <w:lang w:val="fr-FR"/>
        </w:rPr>
        <w:t>Alysena</w:t>
      </w:r>
      <w:proofErr w:type="spellEnd"/>
      <w:r w:rsidRPr="001D026B">
        <w:rPr>
          <w:rFonts w:eastAsia="Arial"/>
          <w:color w:val="000000"/>
          <w:spacing w:val="1"/>
          <w:sz w:val="18"/>
          <w:szCs w:val="18"/>
          <w:lang w:val="fr-FR"/>
        </w:rPr>
        <w:t xml:space="preserve">, </w:t>
      </w:r>
      <w:proofErr w:type="spellStart"/>
      <w:r w:rsidRPr="001D026B">
        <w:rPr>
          <w:rFonts w:eastAsia="Arial"/>
          <w:color w:val="000000"/>
          <w:spacing w:val="1"/>
          <w:sz w:val="18"/>
          <w:szCs w:val="18"/>
          <w:lang w:val="fr-FR"/>
        </w:rPr>
        <w:t>Aviane</w:t>
      </w:r>
      <w:proofErr w:type="spellEnd"/>
      <w:r w:rsidRPr="001D026B">
        <w:rPr>
          <w:rFonts w:eastAsia="Arial"/>
          <w:color w:val="000000"/>
          <w:spacing w:val="1"/>
          <w:sz w:val="18"/>
          <w:szCs w:val="18"/>
          <w:lang w:val="fr-FR"/>
        </w:rPr>
        <w:t xml:space="preserve">, Lutera et </w:t>
      </w:r>
      <w:proofErr w:type="spellStart"/>
      <w:r w:rsidRPr="001D026B">
        <w:rPr>
          <w:rFonts w:eastAsia="Arial"/>
          <w:color w:val="000000"/>
          <w:spacing w:val="1"/>
          <w:sz w:val="18"/>
          <w:szCs w:val="18"/>
          <w:lang w:val="fr-FR"/>
        </w:rPr>
        <w:t>Esme</w:t>
      </w:r>
      <w:proofErr w:type="spellEnd"/>
      <w:r w:rsidRPr="001D026B">
        <w:rPr>
          <w:rFonts w:eastAsia="Arial"/>
          <w:color w:val="000000"/>
          <w:spacing w:val="1"/>
          <w:sz w:val="18"/>
          <w:szCs w:val="18"/>
          <w:lang w:val="fr-FR"/>
        </w:rPr>
        <w:t xml:space="preserve"> contiennent tous 20 </w:t>
      </w:r>
      <w:proofErr w:type="spellStart"/>
      <w:r w:rsidRPr="001D026B">
        <w:rPr>
          <w:rFonts w:eastAsia="Arial"/>
          <w:color w:val="000000"/>
          <w:spacing w:val="1"/>
          <w:sz w:val="18"/>
          <w:szCs w:val="18"/>
          <w:lang w:val="fr-FR"/>
        </w:rPr>
        <w:t>mcg</w:t>
      </w:r>
      <w:proofErr w:type="spellEnd"/>
      <w:r w:rsidRPr="001D026B">
        <w:rPr>
          <w:rFonts w:eastAsia="Arial"/>
          <w:color w:val="000000"/>
          <w:spacing w:val="1"/>
          <w:sz w:val="18"/>
          <w:szCs w:val="18"/>
          <w:lang w:val="fr-FR"/>
        </w:rPr>
        <w:t xml:space="preserve"> d’</w:t>
      </w:r>
      <w:proofErr w:type="spellStart"/>
      <w:r w:rsidRPr="001D026B">
        <w:rPr>
          <w:rFonts w:eastAsia="Arial"/>
          <w:color w:val="000000"/>
          <w:spacing w:val="1"/>
          <w:sz w:val="18"/>
          <w:szCs w:val="18"/>
          <w:lang w:val="fr-FR"/>
        </w:rPr>
        <w:t>éthinylestradiol</w:t>
      </w:r>
      <w:proofErr w:type="spellEnd"/>
      <w:r w:rsidRPr="001D026B">
        <w:rPr>
          <w:rFonts w:eastAsia="Arial"/>
          <w:color w:val="000000"/>
          <w:spacing w:val="1"/>
          <w:sz w:val="18"/>
          <w:szCs w:val="18"/>
          <w:lang w:val="fr-FR"/>
        </w:rPr>
        <w:t xml:space="preserve"> et 100 </w:t>
      </w:r>
      <w:proofErr w:type="spellStart"/>
      <w:r w:rsidRPr="001D026B">
        <w:rPr>
          <w:rFonts w:eastAsia="Arial"/>
          <w:color w:val="000000"/>
          <w:spacing w:val="1"/>
          <w:sz w:val="18"/>
          <w:szCs w:val="18"/>
          <w:lang w:val="fr-FR"/>
        </w:rPr>
        <w:t>mcg</w:t>
      </w:r>
      <w:proofErr w:type="spellEnd"/>
      <w:r w:rsidRPr="001D026B">
        <w:rPr>
          <w:rFonts w:eastAsia="Arial"/>
          <w:color w:val="000000"/>
          <w:spacing w:val="1"/>
          <w:sz w:val="18"/>
          <w:szCs w:val="18"/>
          <w:lang w:val="fr-FR"/>
        </w:rPr>
        <w:t xml:space="preserve"> de </w:t>
      </w:r>
      <w:proofErr w:type="spellStart"/>
      <w:r w:rsidRPr="001D026B">
        <w:rPr>
          <w:rFonts w:eastAsia="Arial"/>
          <w:color w:val="000000"/>
          <w:spacing w:val="1"/>
          <w:sz w:val="18"/>
          <w:szCs w:val="18"/>
          <w:lang w:val="fr-FR"/>
        </w:rPr>
        <w:t>levonorgestrel</w:t>
      </w:r>
      <w:proofErr w:type="spellEnd"/>
      <w:r w:rsidRPr="001D026B">
        <w:rPr>
          <w:rFonts w:eastAsia="Arial"/>
          <w:color w:val="000000"/>
          <w:spacing w:val="1"/>
          <w:sz w:val="18"/>
          <w:szCs w:val="18"/>
          <w:lang w:val="fr-FR"/>
        </w:rPr>
        <w:t xml:space="preserve">. Certains de ces produits peuvent ne pas encore être sur le marché. Pour plus d’information sur la composition de ces médicaments, consultez le site Web de l’INSPQ, </w:t>
      </w:r>
      <w:hyperlink r:id="rId1">
        <w:r w:rsidRPr="001D026B">
          <w:rPr>
            <w:rFonts w:eastAsia="Arial"/>
            <w:color w:val="0000FF"/>
            <w:spacing w:val="1"/>
            <w:sz w:val="18"/>
            <w:szCs w:val="18"/>
            <w:u w:val="single"/>
            <w:lang w:val="fr-FR"/>
          </w:rPr>
          <w:t>www.inspq.qc.ca/contraception</w:t>
        </w:r>
      </w:hyperlink>
      <w:r w:rsidRPr="001D026B">
        <w:rPr>
          <w:rFonts w:eastAsia="Arial"/>
          <w:color w:val="000000"/>
          <w:spacing w:val="1"/>
          <w:sz w:val="18"/>
          <w:szCs w:val="18"/>
          <w:lang w:val="fr-FR"/>
        </w:rPr>
        <w:t xml:space="preserve"> (section Mises à jour sur les nouveaux contraceptifs).</w:t>
      </w:r>
    </w:p>
  </w:footnote>
  <w:footnote w:id="13">
    <w:p w:rsidR="00DA5DBF" w:rsidRPr="00CB1357" w:rsidRDefault="00DA5DBF" w:rsidP="00EA4FA4">
      <w:pPr>
        <w:pStyle w:val="Notedebasdepage"/>
        <w:rPr>
          <w:sz w:val="18"/>
          <w:szCs w:val="18"/>
        </w:rPr>
      </w:pPr>
      <w:r w:rsidRPr="00CB1357">
        <w:rPr>
          <w:rStyle w:val="Appelnotedebasdep"/>
          <w:sz w:val="18"/>
          <w:szCs w:val="18"/>
        </w:rPr>
        <w:footnoteRef/>
      </w:r>
      <w:r w:rsidRPr="00CB1357">
        <w:rPr>
          <w:sz w:val="18"/>
          <w:szCs w:val="18"/>
        </w:rPr>
        <w:t xml:space="preserve"> </w:t>
      </w:r>
      <w:r w:rsidRPr="00CB1357">
        <w:rPr>
          <w:rFonts w:eastAsia="Arial"/>
          <w:color w:val="000000"/>
          <w:sz w:val="18"/>
          <w:szCs w:val="18"/>
          <w:lang w:val="fr-FR"/>
        </w:rPr>
        <w:t>Il est recommandé que les ordonnances collectives visant les infirmières qui exercent en GMF soient validées par la DSI dont relèvent les infirmières, pour s’assurer que les activités exercées sont comprises dans le champ d’exercice des infirmières et pour s’assurer de leur compétence à exercer ces activités.</w:t>
      </w:r>
    </w:p>
  </w:footnote>
  <w:footnote w:id="14">
    <w:p w:rsidR="00DA5DBF" w:rsidRPr="0022572C" w:rsidRDefault="00DA5DBF">
      <w:pPr>
        <w:pStyle w:val="Notedebasdepage"/>
        <w:rPr>
          <w:sz w:val="18"/>
          <w:szCs w:val="18"/>
        </w:rPr>
      </w:pPr>
      <w:r w:rsidRPr="0022572C">
        <w:rPr>
          <w:rStyle w:val="Appelnotedebasdep"/>
          <w:sz w:val="18"/>
          <w:szCs w:val="18"/>
        </w:rPr>
        <w:footnoteRef/>
      </w:r>
      <w:r w:rsidRPr="0022572C">
        <w:rPr>
          <w:sz w:val="18"/>
          <w:szCs w:val="18"/>
        </w:rPr>
        <w:t xml:space="preserve"> </w:t>
      </w:r>
      <w:r w:rsidRPr="0022572C">
        <w:rPr>
          <w:rFonts w:eastAsia="Arial"/>
          <w:color w:val="000000"/>
          <w:sz w:val="18"/>
          <w:szCs w:val="18"/>
          <w:lang w:val="fr-FR"/>
        </w:rPr>
        <w:t>On entend par motif valable des circonstances telles que la rupture de stock par la compagnie pharmaceutique, l’impossibilité d’obtenir rapidement le produit alors que le besoin de la personne est urgent, une directive de Santé Canada de restreindre la distribution d’un produit ou une contre-indication de la médication chez la personne, non connue par le ou la professionnel(le) qui a signé ou appliqué l’ordonnance collective</w:t>
      </w:r>
    </w:p>
  </w:footnote>
  <w:footnote w:id="15">
    <w:p w:rsidR="00DA5DBF" w:rsidRPr="0022572C" w:rsidRDefault="00DA5DBF">
      <w:pPr>
        <w:pStyle w:val="Notedebasdepage"/>
        <w:rPr>
          <w:sz w:val="18"/>
          <w:szCs w:val="18"/>
        </w:rPr>
      </w:pPr>
      <w:r w:rsidRPr="0022572C">
        <w:rPr>
          <w:rStyle w:val="Appelnotedebasdep"/>
          <w:sz w:val="18"/>
          <w:szCs w:val="18"/>
        </w:rPr>
        <w:footnoteRef/>
      </w:r>
      <w:r w:rsidRPr="0022572C">
        <w:rPr>
          <w:sz w:val="18"/>
          <w:szCs w:val="18"/>
        </w:rPr>
        <w:t xml:space="preserve"> </w:t>
      </w:r>
      <w:r w:rsidRPr="0022572C">
        <w:rPr>
          <w:rFonts w:eastAsia="Arial"/>
          <w:color w:val="000000"/>
          <w:sz w:val="18"/>
          <w:szCs w:val="18"/>
          <w:lang w:val="fr-FR"/>
        </w:rPr>
        <w:t>On entend ici l’infirmière ayant rempli le formulaire de liaison destiné au pharmacien.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D2205"/>
    <w:multiLevelType w:val="hybridMultilevel"/>
    <w:tmpl w:val="BDDE775E"/>
    <w:lvl w:ilvl="0" w:tplc="8E5E3DAE">
      <w:numFmt w:val="bullet"/>
      <w:lvlText w:val=""/>
      <w:lvlJc w:val="left"/>
      <w:pPr>
        <w:ind w:left="2304" w:hanging="360"/>
      </w:pPr>
      <w:rPr>
        <w:rFonts w:ascii="Arial" w:eastAsia="Arial" w:hAnsi="Arial" w:cs="Arial" w:hint="default"/>
      </w:rPr>
    </w:lvl>
    <w:lvl w:ilvl="1" w:tplc="0C0C0003" w:tentative="1">
      <w:start w:val="1"/>
      <w:numFmt w:val="bullet"/>
      <w:lvlText w:val="o"/>
      <w:lvlJc w:val="left"/>
      <w:pPr>
        <w:ind w:left="3024" w:hanging="360"/>
      </w:pPr>
      <w:rPr>
        <w:rFonts w:ascii="Courier New" w:hAnsi="Courier New" w:cs="Courier New" w:hint="default"/>
      </w:rPr>
    </w:lvl>
    <w:lvl w:ilvl="2" w:tplc="0C0C0005" w:tentative="1">
      <w:start w:val="1"/>
      <w:numFmt w:val="bullet"/>
      <w:lvlText w:val=""/>
      <w:lvlJc w:val="left"/>
      <w:pPr>
        <w:ind w:left="3744" w:hanging="360"/>
      </w:pPr>
      <w:rPr>
        <w:rFonts w:ascii="Wingdings" w:hAnsi="Wingdings" w:hint="default"/>
      </w:rPr>
    </w:lvl>
    <w:lvl w:ilvl="3" w:tplc="0C0C0001" w:tentative="1">
      <w:start w:val="1"/>
      <w:numFmt w:val="bullet"/>
      <w:lvlText w:val=""/>
      <w:lvlJc w:val="left"/>
      <w:pPr>
        <w:ind w:left="4464" w:hanging="360"/>
      </w:pPr>
      <w:rPr>
        <w:rFonts w:ascii="Symbol" w:hAnsi="Symbol" w:hint="default"/>
      </w:rPr>
    </w:lvl>
    <w:lvl w:ilvl="4" w:tplc="0C0C0003" w:tentative="1">
      <w:start w:val="1"/>
      <w:numFmt w:val="bullet"/>
      <w:lvlText w:val="o"/>
      <w:lvlJc w:val="left"/>
      <w:pPr>
        <w:ind w:left="5184" w:hanging="360"/>
      </w:pPr>
      <w:rPr>
        <w:rFonts w:ascii="Courier New" w:hAnsi="Courier New" w:cs="Courier New" w:hint="default"/>
      </w:rPr>
    </w:lvl>
    <w:lvl w:ilvl="5" w:tplc="0C0C0005" w:tentative="1">
      <w:start w:val="1"/>
      <w:numFmt w:val="bullet"/>
      <w:lvlText w:val=""/>
      <w:lvlJc w:val="left"/>
      <w:pPr>
        <w:ind w:left="5904" w:hanging="360"/>
      </w:pPr>
      <w:rPr>
        <w:rFonts w:ascii="Wingdings" w:hAnsi="Wingdings" w:hint="default"/>
      </w:rPr>
    </w:lvl>
    <w:lvl w:ilvl="6" w:tplc="0C0C0001" w:tentative="1">
      <w:start w:val="1"/>
      <w:numFmt w:val="bullet"/>
      <w:lvlText w:val=""/>
      <w:lvlJc w:val="left"/>
      <w:pPr>
        <w:ind w:left="6624" w:hanging="360"/>
      </w:pPr>
      <w:rPr>
        <w:rFonts w:ascii="Symbol" w:hAnsi="Symbol" w:hint="default"/>
      </w:rPr>
    </w:lvl>
    <w:lvl w:ilvl="7" w:tplc="0C0C0003" w:tentative="1">
      <w:start w:val="1"/>
      <w:numFmt w:val="bullet"/>
      <w:lvlText w:val="o"/>
      <w:lvlJc w:val="left"/>
      <w:pPr>
        <w:ind w:left="7344" w:hanging="360"/>
      </w:pPr>
      <w:rPr>
        <w:rFonts w:ascii="Courier New" w:hAnsi="Courier New" w:cs="Courier New" w:hint="default"/>
      </w:rPr>
    </w:lvl>
    <w:lvl w:ilvl="8" w:tplc="0C0C0005" w:tentative="1">
      <w:start w:val="1"/>
      <w:numFmt w:val="bullet"/>
      <w:lvlText w:val=""/>
      <w:lvlJc w:val="left"/>
      <w:pPr>
        <w:ind w:left="8064" w:hanging="360"/>
      </w:pPr>
      <w:rPr>
        <w:rFonts w:ascii="Wingdings" w:hAnsi="Wingdings" w:hint="default"/>
      </w:rPr>
    </w:lvl>
  </w:abstractNum>
  <w:abstractNum w:abstractNumId="1" w15:restartNumberingAfterBreak="0">
    <w:nsid w:val="05A06947"/>
    <w:multiLevelType w:val="hybridMultilevel"/>
    <w:tmpl w:val="1826B2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21734B8"/>
    <w:multiLevelType w:val="multilevel"/>
    <w:tmpl w:val="65C6EA10"/>
    <w:lvl w:ilvl="0">
      <w:start w:val="1"/>
      <w:numFmt w:val="bullet"/>
      <w:lvlText w:val="ü"/>
      <w:lvlJc w:val="left"/>
      <w:pPr>
        <w:tabs>
          <w:tab w:val="left" w:pos="360"/>
        </w:tabs>
        <w:ind w:left="720"/>
      </w:pPr>
      <w:rPr>
        <w:rFonts w:ascii="Wingdings" w:eastAsia="Wingdings" w:hAnsi="Wingdings"/>
        <w:strike w:val="0"/>
        <w:color w:val="000000"/>
        <w:spacing w:val="-3"/>
        <w:w w:val="100"/>
        <w:sz w:val="18"/>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B4281E"/>
    <w:multiLevelType w:val="hybridMultilevel"/>
    <w:tmpl w:val="6E24D380"/>
    <w:lvl w:ilvl="0" w:tplc="A1A6F18E">
      <w:start w:val="1"/>
      <w:numFmt w:val="bullet"/>
      <w:lvlText w:val="F"/>
      <w:lvlJc w:val="left"/>
      <w:pPr>
        <w:ind w:left="2160" w:hanging="360"/>
      </w:pPr>
      <w:rPr>
        <w:rFonts w:ascii="Wingdings" w:hAnsi="Wingdings"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4" w15:restartNumberingAfterBreak="0">
    <w:nsid w:val="2521230E"/>
    <w:multiLevelType w:val="multilevel"/>
    <w:tmpl w:val="22EE7C4A"/>
    <w:lvl w:ilvl="0">
      <w:start w:val="1"/>
      <w:numFmt w:val="bullet"/>
      <w:lvlText w:val="o"/>
      <w:lvlJc w:val="left"/>
      <w:pPr>
        <w:tabs>
          <w:tab w:val="left" w:pos="288"/>
        </w:tabs>
        <w:ind w:left="720"/>
      </w:pPr>
      <w:rPr>
        <w:rFonts w:ascii="Courier New" w:eastAsia="Courier New" w:hAnsi="Courier New"/>
        <w:strike w:val="0"/>
        <w:color w:val="000000"/>
        <w:spacing w:val="0"/>
        <w:w w:val="100"/>
        <w:sz w:val="18"/>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1F3D7C"/>
    <w:multiLevelType w:val="multilevel"/>
    <w:tmpl w:val="148CBA74"/>
    <w:lvl w:ilvl="0">
      <w:start w:val="1"/>
      <w:numFmt w:val="bullet"/>
      <w:lvlText w:val="·"/>
      <w:lvlJc w:val="left"/>
      <w:pPr>
        <w:tabs>
          <w:tab w:val="left" w:pos="360"/>
        </w:tabs>
        <w:ind w:left="720"/>
      </w:pPr>
      <w:rPr>
        <w:rFonts w:ascii="Symbol" w:eastAsia="Symbol" w:hAnsi="Symbol"/>
        <w:strike w:val="0"/>
        <w:color w:val="000000"/>
        <w:spacing w:val="0"/>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8A0872"/>
    <w:multiLevelType w:val="hybridMultilevel"/>
    <w:tmpl w:val="5950AB6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7" w15:restartNumberingAfterBreak="0">
    <w:nsid w:val="47C17984"/>
    <w:multiLevelType w:val="hybridMultilevel"/>
    <w:tmpl w:val="FE86FDB0"/>
    <w:lvl w:ilvl="0" w:tplc="A1A6F18E">
      <w:start w:val="1"/>
      <w:numFmt w:val="bullet"/>
      <w:lvlText w:val="F"/>
      <w:lvlJc w:val="left"/>
      <w:pPr>
        <w:ind w:left="2664" w:hanging="360"/>
      </w:pPr>
      <w:rPr>
        <w:rFonts w:ascii="Wingdings" w:hAnsi="Wingdings" w:hint="default"/>
      </w:rPr>
    </w:lvl>
    <w:lvl w:ilvl="1" w:tplc="0C0C0003" w:tentative="1">
      <w:start w:val="1"/>
      <w:numFmt w:val="bullet"/>
      <w:lvlText w:val="o"/>
      <w:lvlJc w:val="left"/>
      <w:pPr>
        <w:ind w:left="3384" w:hanging="360"/>
      </w:pPr>
      <w:rPr>
        <w:rFonts w:ascii="Courier New" w:hAnsi="Courier New" w:cs="Courier New" w:hint="default"/>
      </w:rPr>
    </w:lvl>
    <w:lvl w:ilvl="2" w:tplc="0C0C0005" w:tentative="1">
      <w:start w:val="1"/>
      <w:numFmt w:val="bullet"/>
      <w:lvlText w:val=""/>
      <w:lvlJc w:val="left"/>
      <w:pPr>
        <w:ind w:left="4104" w:hanging="360"/>
      </w:pPr>
      <w:rPr>
        <w:rFonts w:ascii="Wingdings" w:hAnsi="Wingdings" w:hint="default"/>
      </w:rPr>
    </w:lvl>
    <w:lvl w:ilvl="3" w:tplc="0C0C0001" w:tentative="1">
      <w:start w:val="1"/>
      <w:numFmt w:val="bullet"/>
      <w:lvlText w:val=""/>
      <w:lvlJc w:val="left"/>
      <w:pPr>
        <w:ind w:left="4824" w:hanging="360"/>
      </w:pPr>
      <w:rPr>
        <w:rFonts w:ascii="Symbol" w:hAnsi="Symbol" w:hint="default"/>
      </w:rPr>
    </w:lvl>
    <w:lvl w:ilvl="4" w:tplc="0C0C0003" w:tentative="1">
      <w:start w:val="1"/>
      <w:numFmt w:val="bullet"/>
      <w:lvlText w:val="o"/>
      <w:lvlJc w:val="left"/>
      <w:pPr>
        <w:ind w:left="5544" w:hanging="360"/>
      </w:pPr>
      <w:rPr>
        <w:rFonts w:ascii="Courier New" w:hAnsi="Courier New" w:cs="Courier New" w:hint="default"/>
      </w:rPr>
    </w:lvl>
    <w:lvl w:ilvl="5" w:tplc="0C0C0005" w:tentative="1">
      <w:start w:val="1"/>
      <w:numFmt w:val="bullet"/>
      <w:lvlText w:val=""/>
      <w:lvlJc w:val="left"/>
      <w:pPr>
        <w:ind w:left="6264" w:hanging="360"/>
      </w:pPr>
      <w:rPr>
        <w:rFonts w:ascii="Wingdings" w:hAnsi="Wingdings" w:hint="default"/>
      </w:rPr>
    </w:lvl>
    <w:lvl w:ilvl="6" w:tplc="0C0C0001" w:tentative="1">
      <w:start w:val="1"/>
      <w:numFmt w:val="bullet"/>
      <w:lvlText w:val=""/>
      <w:lvlJc w:val="left"/>
      <w:pPr>
        <w:ind w:left="6984" w:hanging="360"/>
      </w:pPr>
      <w:rPr>
        <w:rFonts w:ascii="Symbol" w:hAnsi="Symbol" w:hint="default"/>
      </w:rPr>
    </w:lvl>
    <w:lvl w:ilvl="7" w:tplc="0C0C0003" w:tentative="1">
      <w:start w:val="1"/>
      <w:numFmt w:val="bullet"/>
      <w:lvlText w:val="o"/>
      <w:lvlJc w:val="left"/>
      <w:pPr>
        <w:ind w:left="7704" w:hanging="360"/>
      </w:pPr>
      <w:rPr>
        <w:rFonts w:ascii="Courier New" w:hAnsi="Courier New" w:cs="Courier New" w:hint="default"/>
      </w:rPr>
    </w:lvl>
    <w:lvl w:ilvl="8" w:tplc="0C0C0005" w:tentative="1">
      <w:start w:val="1"/>
      <w:numFmt w:val="bullet"/>
      <w:lvlText w:val=""/>
      <w:lvlJc w:val="left"/>
      <w:pPr>
        <w:ind w:left="8424" w:hanging="360"/>
      </w:pPr>
      <w:rPr>
        <w:rFonts w:ascii="Wingdings" w:hAnsi="Wingdings" w:hint="default"/>
      </w:rPr>
    </w:lvl>
  </w:abstractNum>
  <w:abstractNum w:abstractNumId="8" w15:restartNumberingAfterBreak="0">
    <w:nsid w:val="4AEB4F17"/>
    <w:multiLevelType w:val="multilevel"/>
    <w:tmpl w:val="F4AE6AD6"/>
    <w:lvl w:ilvl="0">
      <w:start w:val="1"/>
      <w:numFmt w:val="bullet"/>
      <w:lvlText w:val="n"/>
      <w:lvlJc w:val="left"/>
      <w:pPr>
        <w:tabs>
          <w:tab w:val="left" w:pos="360"/>
        </w:tabs>
        <w:ind w:left="720"/>
      </w:pPr>
      <w:rPr>
        <w:rFonts w:ascii="Wingdings" w:eastAsia="Wingdings" w:hAnsi="Wingdings"/>
        <w:strike w:val="0"/>
        <w:color w:val="000000"/>
        <w:spacing w:val="-3"/>
        <w:w w:val="100"/>
        <w:sz w:val="18"/>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EA21B5"/>
    <w:multiLevelType w:val="hybridMultilevel"/>
    <w:tmpl w:val="424E2D08"/>
    <w:lvl w:ilvl="0" w:tplc="BFE0AACE">
      <w:numFmt w:val="bullet"/>
      <w:lvlText w:val="-"/>
      <w:lvlJc w:val="left"/>
      <w:pPr>
        <w:ind w:left="1584" w:hanging="360"/>
      </w:pPr>
      <w:rPr>
        <w:rFonts w:ascii="Arial" w:eastAsia="Arial" w:hAnsi="Arial" w:cs="Arial" w:hint="default"/>
      </w:rPr>
    </w:lvl>
    <w:lvl w:ilvl="1" w:tplc="0C0C0003" w:tentative="1">
      <w:start w:val="1"/>
      <w:numFmt w:val="bullet"/>
      <w:lvlText w:val="o"/>
      <w:lvlJc w:val="left"/>
      <w:pPr>
        <w:ind w:left="2304" w:hanging="360"/>
      </w:pPr>
      <w:rPr>
        <w:rFonts w:ascii="Courier New" w:hAnsi="Courier New" w:cs="Courier New" w:hint="default"/>
      </w:rPr>
    </w:lvl>
    <w:lvl w:ilvl="2" w:tplc="0C0C0005" w:tentative="1">
      <w:start w:val="1"/>
      <w:numFmt w:val="bullet"/>
      <w:lvlText w:val=""/>
      <w:lvlJc w:val="left"/>
      <w:pPr>
        <w:ind w:left="3024" w:hanging="360"/>
      </w:pPr>
      <w:rPr>
        <w:rFonts w:ascii="Wingdings" w:hAnsi="Wingdings" w:hint="default"/>
      </w:rPr>
    </w:lvl>
    <w:lvl w:ilvl="3" w:tplc="0C0C0001" w:tentative="1">
      <w:start w:val="1"/>
      <w:numFmt w:val="bullet"/>
      <w:lvlText w:val=""/>
      <w:lvlJc w:val="left"/>
      <w:pPr>
        <w:ind w:left="3744" w:hanging="360"/>
      </w:pPr>
      <w:rPr>
        <w:rFonts w:ascii="Symbol" w:hAnsi="Symbol" w:hint="default"/>
      </w:rPr>
    </w:lvl>
    <w:lvl w:ilvl="4" w:tplc="0C0C0003" w:tentative="1">
      <w:start w:val="1"/>
      <w:numFmt w:val="bullet"/>
      <w:lvlText w:val="o"/>
      <w:lvlJc w:val="left"/>
      <w:pPr>
        <w:ind w:left="4464" w:hanging="360"/>
      </w:pPr>
      <w:rPr>
        <w:rFonts w:ascii="Courier New" w:hAnsi="Courier New" w:cs="Courier New" w:hint="default"/>
      </w:rPr>
    </w:lvl>
    <w:lvl w:ilvl="5" w:tplc="0C0C0005" w:tentative="1">
      <w:start w:val="1"/>
      <w:numFmt w:val="bullet"/>
      <w:lvlText w:val=""/>
      <w:lvlJc w:val="left"/>
      <w:pPr>
        <w:ind w:left="5184" w:hanging="360"/>
      </w:pPr>
      <w:rPr>
        <w:rFonts w:ascii="Wingdings" w:hAnsi="Wingdings" w:hint="default"/>
      </w:rPr>
    </w:lvl>
    <w:lvl w:ilvl="6" w:tplc="0C0C0001" w:tentative="1">
      <w:start w:val="1"/>
      <w:numFmt w:val="bullet"/>
      <w:lvlText w:val=""/>
      <w:lvlJc w:val="left"/>
      <w:pPr>
        <w:ind w:left="5904" w:hanging="360"/>
      </w:pPr>
      <w:rPr>
        <w:rFonts w:ascii="Symbol" w:hAnsi="Symbol" w:hint="default"/>
      </w:rPr>
    </w:lvl>
    <w:lvl w:ilvl="7" w:tplc="0C0C0003" w:tentative="1">
      <w:start w:val="1"/>
      <w:numFmt w:val="bullet"/>
      <w:lvlText w:val="o"/>
      <w:lvlJc w:val="left"/>
      <w:pPr>
        <w:ind w:left="6624" w:hanging="360"/>
      </w:pPr>
      <w:rPr>
        <w:rFonts w:ascii="Courier New" w:hAnsi="Courier New" w:cs="Courier New" w:hint="default"/>
      </w:rPr>
    </w:lvl>
    <w:lvl w:ilvl="8" w:tplc="0C0C0005" w:tentative="1">
      <w:start w:val="1"/>
      <w:numFmt w:val="bullet"/>
      <w:lvlText w:val=""/>
      <w:lvlJc w:val="left"/>
      <w:pPr>
        <w:ind w:left="7344" w:hanging="360"/>
      </w:pPr>
      <w:rPr>
        <w:rFonts w:ascii="Wingdings" w:hAnsi="Wingdings" w:hint="default"/>
      </w:rPr>
    </w:lvl>
  </w:abstractNum>
  <w:abstractNum w:abstractNumId="10" w15:restartNumberingAfterBreak="0">
    <w:nsid w:val="5ADE4C57"/>
    <w:multiLevelType w:val="multilevel"/>
    <w:tmpl w:val="CD2A600C"/>
    <w:lvl w:ilvl="0">
      <w:start w:val="2"/>
      <w:numFmt w:val="decimal"/>
      <w:lvlText w:val="%1."/>
      <w:lvlJc w:val="left"/>
      <w:pPr>
        <w:tabs>
          <w:tab w:val="left" w:pos="360"/>
        </w:tabs>
        <w:ind w:left="720"/>
      </w:pPr>
      <w:rPr>
        <w:rFonts w:ascii="Arial" w:eastAsia="Arial" w:hAnsi="Arial"/>
        <w:b/>
        <w:strike w:val="0"/>
        <w:color w:val="000000"/>
        <w:spacing w:val="0"/>
        <w:w w:val="100"/>
        <w:sz w:val="18"/>
        <w:szCs w:val="18"/>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F157EF0"/>
    <w:multiLevelType w:val="hybridMultilevel"/>
    <w:tmpl w:val="2DDCA908"/>
    <w:lvl w:ilvl="0" w:tplc="A1A6F18E">
      <w:start w:val="1"/>
      <w:numFmt w:val="bullet"/>
      <w:lvlText w:val="F"/>
      <w:lvlJc w:val="left"/>
      <w:pPr>
        <w:ind w:left="1944" w:hanging="360"/>
      </w:pPr>
      <w:rPr>
        <w:rFonts w:ascii="Wingdings" w:hAnsi="Wingdings" w:hint="default"/>
      </w:rPr>
    </w:lvl>
    <w:lvl w:ilvl="1" w:tplc="0C0C0003" w:tentative="1">
      <w:start w:val="1"/>
      <w:numFmt w:val="bullet"/>
      <w:lvlText w:val="o"/>
      <w:lvlJc w:val="left"/>
      <w:pPr>
        <w:ind w:left="2664" w:hanging="360"/>
      </w:pPr>
      <w:rPr>
        <w:rFonts w:ascii="Courier New" w:hAnsi="Courier New" w:cs="Courier New" w:hint="default"/>
      </w:rPr>
    </w:lvl>
    <w:lvl w:ilvl="2" w:tplc="0C0C0005" w:tentative="1">
      <w:start w:val="1"/>
      <w:numFmt w:val="bullet"/>
      <w:lvlText w:val=""/>
      <w:lvlJc w:val="left"/>
      <w:pPr>
        <w:ind w:left="3384" w:hanging="360"/>
      </w:pPr>
      <w:rPr>
        <w:rFonts w:ascii="Wingdings" w:hAnsi="Wingdings" w:hint="default"/>
      </w:rPr>
    </w:lvl>
    <w:lvl w:ilvl="3" w:tplc="0C0C0001" w:tentative="1">
      <w:start w:val="1"/>
      <w:numFmt w:val="bullet"/>
      <w:lvlText w:val=""/>
      <w:lvlJc w:val="left"/>
      <w:pPr>
        <w:ind w:left="4104" w:hanging="360"/>
      </w:pPr>
      <w:rPr>
        <w:rFonts w:ascii="Symbol" w:hAnsi="Symbol" w:hint="default"/>
      </w:rPr>
    </w:lvl>
    <w:lvl w:ilvl="4" w:tplc="0C0C0003" w:tentative="1">
      <w:start w:val="1"/>
      <w:numFmt w:val="bullet"/>
      <w:lvlText w:val="o"/>
      <w:lvlJc w:val="left"/>
      <w:pPr>
        <w:ind w:left="4824" w:hanging="360"/>
      </w:pPr>
      <w:rPr>
        <w:rFonts w:ascii="Courier New" w:hAnsi="Courier New" w:cs="Courier New" w:hint="default"/>
      </w:rPr>
    </w:lvl>
    <w:lvl w:ilvl="5" w:tplc="0C0C0005" w:tentative="1">
      <w:start w:val="1"/>
      <w:numFmt w:val="bullet"/>
      <w:lvlText w:val=""/>
      <w:lvlJc w:val="left"/>
      <w:pPr>
        <w:ind w:left="5544" w:hanging="360"/>
      </w:pPr>
      <w:rPr>
        <w:rFonts w:ascii="Wingdings" w:hAnsi="Wingdings" w:hint="default"/>
      </w:rPr>
    </w:lvl>
    <w:lvl w:ilvl="6" w:tplc="0C0C0001" w:tentative="1">
      <w:start w:val="1"/>
      <w:numFmt w:val="bullet"/>
      <w:lvlText w:val=""/>
      <w:lvlJc w:val="left"/>
      <w:pPr>
        <w:ind w:left="6264" w:hanging="360"/>
      </w:pPr>
      <w:rPr>
        <w:rFonts w:ascii="Symbol" w:hAnsi="Symbol" w:hint="default"/>
      </w:rPr>
    </w:lvl>
    <w:lvl w:ilvl="7" w:tplc="0C0C0003" w:tentative="1">
      <w:start w:val="1"/>
      <w:numFmt w:val="bullet"/>
      <w:lvlText w:val="o"/>
      <w:lvlJc w:val="left"/>
      <w:pPr>
        <w:ind w:left="6984" w:hanging="360"/>
      </w:pPr>
      <w:rPr>
        <w:rFonts w:ascii="Courier New" w:hAnsi="Courier New" w:cs="Courier New" w:hint="default"/>
      </w:rPr>
    </w:lvl>
    <w:lvl w:ilvl="8" w:tplc="0C0C0005" w:tentative="1">
      <w:start w:val="1"/>
      <w:numFmt w:val="bullet"/>
      <w:lvlText w:val=""/>
      <w:lvlJc w:val="left"/>
      <w:pPr>
        <w:ind w:left="7704" w:hanging="360"/>
      </w:pPr>
      <w:rPr>
        <w:rFonts w:ascii="Wingdings" w:hAnsi="Wingdings" w:hint="default"/>
      </w:rPr>
    </w:lvl>
  </w:abstractNum>
  <w:abstractNum w:abstractNumId="12" w15:restartNumberingAfterBreak="0">
    <w:nsid w:val="711A5412"/>
    <w:multiLevelType w:val="hybridMultilevel"/>
    <w:tmpl w:val="FDC4DF92"/>
    <w:lvl w:ilvl="0" w:tplc="A1A6F18E">
      <w:start w:val="1"/>
      <w:numFmt w:val="bullet"/>
      <w:lvlText w:val="F"/>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3" w15:restartNumberingAfterBreak="0">
    <w:nsid w:val="76601165"/>
    <w:multiLevelType w:val="hybridMultilevel"/>
    <w:tmpl w:val="EE84DD9E"/>
    <w:lvl w:ilvl="0" w:tplc="A1A6F18E">
      <w:start w:val="1"/>
      <w:numFmt w:val="bullet"/>
      <w:lvlText w:val="F"/>
      <w:lvlJc w:val="left"/>
      <w:pPr>
        <w:ind w:left="1944" w:hanging="360"/>
      </w:pPr>
      <w:rPr>
        <w:rFonts w:ascii="Wingdings" w:hAnsi="Wingdings" w:hint="default"/>
      </w:rPr>
    </w:lvl>
    <w:lvl w:ilvl="1" w:tplc="0C0C0003" w:tentative="1">
      <w:start w:val="1"/>
      <w:numFmt w:val="bullet"/>
      <w:lvlText w:val="o"/>
      <w:lvlJc w:val="left"/>
      <w:pPr>
        <w:ind w:left="2664" w:hanging="360"/>
      </w:pPr>
      <w:rPr>
        <w:rFonts w:ascii="Courier New" w:hAnsi="Courier New" w:cs="Courier New" w:hint="default"/>
      </w:rPr>
    </w:lvl>
    <w:lvl w:ilvl="2" w:tplc="0C0C0005" w:tentative="1">
      <w:start w:val="1"/>
      <w:numFmt w:val="bullet"/>
      <w:lvlText w:val=""/>
      <w:lvlJc w:val="left"/>
      <w:pPr>
        <w:ind w:left="3384" w:hanging="360"/>
      </w:pPr>
      <w:rPr>
        <w:rFonts w:ascii="Wingdings" w:hAnsi="Wingdings" w:hint="default"/>
      </w:rPr>
    </w:lvl>
    <w:lvl w:ilvl="3" w:tplc="0C0C0001" w:tentative="1">
      <w:start w:val="1"/>
      <w:numFmt w:val="bullet"/>
      <w:lvlText w:val=""/>
      <w:lvlJc w:val="left"/>
      <w:pPr>
        <w:ind w:left="4104" w:hanging="360"/>
      </w:pPr>
      <w:rPr>
        <w:rFonts w:ascii="Symbol" w:hAnsi="Symbol" w:hint="default"/>
      </w:rPr>
    </w:lvl>
    <w:lvl w:ilvl="4" w:tplc="0C0C0003" w:tentative="1">
      <w:start w:val="1"/>
      <w:numFmt w:val="bullet"/>
      <w:lvlText w:val="o"/>
      <w:lvlJc w:val="left"/>
      <w:pPr>
        <w:ind w:left="4824" w:hanging="360"/>
      </w:pPr>
      <w:rPr>
        <w:rFonts w:ascii="Courier New" w:hAnsi="Courier New" w:cs="Courier New" w:hint="default"/>
      </w:rPr>
    </w:lvl>
    <w:lvl w:ilvl="5" w:tplc="0C0C0005" w:tentative="1">
      <w:start w:val="1"/>
      <w:numFmt w:val="bullet"/>
      <w:lvlText w:val=""/>
      <w:lvlJc w:val="left"/>
      <w:pPr>
        <w:ind w:left="5544" w:hanging="360"/>
      </w:pPr>
      <w:rPr>
        <w:rFonts w:ascii="Wingdings" w:hAnsi="Wingdings" w:hint="default"/>
      </w:rPr>
    </w:lvl>
    <w:lvl w:ilvl="6" w:tplc="0C0C0001" w:tentative="1">
      <w:start w:val="1"/>
      <w:numFmt w:val="bullet"/>
      <w:lvlText w:val=""/>
      <w:lvlJc w:val="left"/>
      <w:pPr>
        <w:ind w:left="6264" w:hanging="360"/>
      </w:pPr>
      <w:rPr>
        <w:rFonts w:ascii="Symbol" w:hAnsi="Symbol" w:hint="default"/>
      </w:rPr>
    </w:lvl>
    <w:lvl w:ilvl="7" w:tplc="0C0C0003" w:tentative="1">
      <w:start w:val="1"/>
      <w:numFmt w:val="bullet"/>
      <w:lvlText w:val="o"/>
      <w:lvlJc w:val="left"/>
      <w:pPr>
        <w:ind w:left="6984" w:hanging="360"/>
      </w:pPr>
      <w:rPr>
        <w:rFonts w:ascii="Courier New" w:hAnsi="Courier New" w:cs="Courier New" w:hint="default"/>
      </w:rPr>
    </w:lvl>
    <w:lvl w:ilvl="8" w:tplc="0C0C0005" w:tentative="1">
      <w:start w:val="1"/>
      <w:numFmt w:val="bullet"/>
      <w:lvlText w:val=""/>
      <w:lvlJc w:val="left"/>
      <w:pPr>
        <w:ind w:left="7704" w:hanging="360"/>
      </w:pPr>
      <w:rPr>
        <w:rFonts w:ascii="Wingdings" w:hAnsi="Wingdings" w:hint="default"/>
      </w:rPr>
    </w:lvl>
  </w:abstractNum>
  <w:num w:numId="1">
    <w:abstractNumId w:val="4"/>
  </w:num>
  <w:num w:numId="2">
    <w:abstractNumId w:val="8"/>
  </w:num>
  <w:num w:numId="3">
    <w:abstractNumId w:val="2"/>
  </w:num>
  <w:num w:numId="4">
    <w:abstractNumId w:val="7"/>
  </w:num>
  <w:num w:numId="5">
    <w:abstractNumId w:val="0"/>
  </w:num>
  <w:num w:numId="6">
    <w:abstractNumId w:val="10"/>
  </w:num>
  <w:num w:numId="7">
    <w:abstractNumId w:val="12"/>
  </w:num>
  <w:num w:numId="8">
    <w:abstractNumId w:val="5"/>
  </w:num>
  <w:num w:numId="9">
    <w:abstractNumId w:val="1"/>
  </w:num>
  <w:num w:numId="10">
    <w:abstractNumId w:val="6"/>
  </w:num>
  <w:num w:numId="11">
    <w:abstractNumId w:val="3"/>
  </w:num>
  <w:num w:numId="12">
    <w:abstractNumId w:val="13"/>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862"/>
    <w:rsid w:val="000003E7"/>
    <w:rsid w:val="000019A5"/>
    <w:rsid w:val="00002F66"/>
    <w:rsid w:val="00003FE3"/>
    <w:rsid w:val="000049EF"/>
    <w:rsid w:val="00004CE8"/>
    <w:rsid w:val="00004D3D"/>
    <w:rsid w:val="00005838"/>
    <w:rsid w:val="000064C9"/>
    <w:rsid w:val="0000666E"/>
    <w:rsid w:val="00006753"/>
    <w:rsid w:val="00006F0F"/>
    <w:rsid w:val="00007407"/>
    <w:rsid w:val="00007AF6"/>
    <w:rsid w:val="000101D7"/>
    <w:rsid w:val="00011F22"/>
    <w:rsid w:val="00012B1A"/>
    <w:rsid w:val="000130E8"/>
    <w:rsid w:val="0001344F"/>
    <w:rsid w:val="00013944"/>
    <w:rsid w:val="00013961"/>
    <w:rsid w:val="000147B8"/>
    <w:rsid w:val="0001513C"/>
    <w:rsid w:val="0001585A"/>
    <w:rsid w:val="00016C4B"/>
    <w:rsid w:val="00016EC7"/>
    <w:rsid w:val="00017E09"/>
    <w:rsid w:val="00020698"/>
    <w:rsid w:val="00021A12"/>
    <w:rsid w:val="00021E48"/>
    <w:rsid w:val="00024524"/>
    <w:rsid w:val="00024542"/>
    <w:rsid w:val="00024A9E"/>
    <w:rsid w:val="00025836"/>
    <w:rsid w:val="0002662B"/>
    <w:rsid w:val="00026BC9"/>
    <w:rsid w:val="00026E50"/>
    <w:rsid w:val="000313AD"/>
    <w:rsid w:val="00031966"/>
    <w:rsid w:val="00031F66"/>
    <w:rsid w:val="00032EFA"/>
    <w:rsid w:val="00033A92"/>
    <w:rsid w:val="000347F4"/>
    <w:rsid w:val="000358F6"/>
    <w:rsid w:val="00035E87"/>
    <w:rsid w:val="0003622B"/>
    <w:rsid w:val="00036C57"/>
    <w:rsid w:val="00037900"/>
    <w:rsid w:val="00037939"/>
    <w:rsid w:val="00040DC9"/>
    <w:rsid w:val="00041E8B"/>
    <w:rsid w:val="00042311"/>
    <w:rsid w:val="00042B65"/>
    <w:rsid w:val="0004321D"/>
    <w:rsid w:val="0004330A"/>
    <w:rsid w:val="00044DF2"/>
    <w:rsid w:val="00044F90"/>
    <w:rsid w:val="000454EB"/>
    <w:rsid w:val="000458FF"/>
    <w:rsid w:val="0004662B"/>
    <w:rsid w:val="00047B7E"/>
    <w:rsid w:val="00047C12"/>
    <w:rsid w:val="00050D74"/>
    <w:rsid w:val="00051EF5"/>
    <w:rsid w:val="00052366"/>
    <w:rsid w:val="0005271B"/>
    <w:rsid w:val="00052995"/>
    <w:rsid w:val="00052F0B"/>
    <w:rsid w:val="0005329E"/>
    <w:rsid w:val="0005382E"/>
    <w:rsid w:val="0005542E"/>
    <w:rsid w:val="00055D7B"/>
    <w:rsid w:val="000565A4"/>
    <w:rsid w:val="00056FA6"/>
    <w:rsid w:val="00057258"/>
    <w:rsid w:val="000572CE"/>
    <w:rsid w:val="0006049F"/>
    <w:rsid w:val="00060A1A"/>
    <w:rsid w:val="00060CFA"/>
    <w:rsid w:val="0006251B"/>
    <w:rsid w:val="00062782"/>
    <w:rsid w:val="00062C70"/>
    <w:rsid w:val="000641AE"/>
    <w:rsid w:val="00064377"/>
    <w:rsid w:val="00064859"/>
    <w:rsid w:val="00066424"/>
    <w:rsid w:val="0006676E"/>
    <w:rsid w:val="0006686A"/>
    <w:rsid w:val="00066E31"/>
    <w:rsid w:val="00067003"/>
    <w:rsid w:val="000711A1"/>
    <w:rsid w:val="000712B6"/>
    <w:rsid w:val="0007370A"/>
    <w:rsid w:val="000738C9"/>
    <w:rsid w:val="00074C1F"/>
    <w:rsid w:val="00074D8F"/>
    <w:rsid w:val="00075D18"/>
    <w:rsid w:val="00077057"/>
    <w:rsid w:val="0007752C"/>
    <w:rsid w:val="000800D7"/>
    <w:rsid w:val="000801B2"/>
    <w:rsid w:val="000816A3"/>
    <w:rsid w:val="00081FB0"/>
    <w:rsid w:val="000822AC"/>
    <w:rsid w:val="00082372"/>
    <w:rsid w:val="00084909"/>
    <w:rsid w:val="00086204"/>
    <w:rsid w:val="00086243"/>
    <w:rsid w:val="0008726F"/>
    <w:rsid w:val="000900B4"/>
    <w:rsid w:val="00090144"/>
    <w:rsid w:val="0009106A"/>
    <w:rsid w:val="0009154B"/>
    <w:rsid w:val="000915DE"/>
    <w:rsid w:val="0009180E"/>
    <w:rsid w:val="00091B40"/>
    <w:rsid w:val="00092777"/>
    <w:rsid w:val="000939BE"/>
    <w:rsid w:val="00094000"/>
    <w:rsid w:val="00096F6A"/>
    <w:rsid w:val="00096FA4"/>
    <w:rsid w:val="00097ACC"/>
    <w:rsid w:val="00097E34"/>
    <w:rsid w:val="000A043B"/>
    <w:rsid w:val="000A14BA"/>
    <w:rsid w:val="000A3533"/>
    <w:rsid w:val="000A3BD5"/>
    <w:rsid w:val="000A4FF7"/>
    <w:rsid w:val="000A53FE"/>
    <w:rsid w:val="000A5568"/>
    <w:rsid w:val="000B091D"/>
    <w:rsid w:val="000B0B6C"/>
    <w:rsid w:val="000B0E53"/>
    <w:rsid w:val="000B1108"/>
    <w:rsid w:val="000B17AD"/>
    <w:rsid w:val="000B23A4"/>
    <w:rsid w:val="000B252E"/>
    <w:rsid w:val="000B2D11"/>
    <w:rsid w:val="000B3AB4"/>
    <w:rsid w:val="000B4F0E"/>
    <w:rsid w:val="000B5E14"/>
    <w:rsid w:val="000B6A62"/>
    <w:rsid w:val="000B6C12"/>
    <w:rsid w:val="000B77E6"/>
    <w:rsid w:val="000C10B5"/>
    <w:rsid w:val="000C2E8A"/>
    <w:rsid w:val="000C522C"/>
    <w:rsid w:val="000C6B6F"/>
    <w:rsid w:val="000C7C62"/>
    <w:rsid w:val="000C7FE8"/>
    <w:rsid w:val="000D0057"/>
    <w:rsid w:val="000D0811"/>
    <w:rsid w:val="000D08D6"/>
    <w:rsid w:val="000D190A"/>
    <w:rsid w:val="000D233C"/>
    <w:rsid w:val="000D277A"/>
    <w:rsid w:val="000D2F9D"/>
    <w:rsid w:val="000D47E2"/>
    <w:rsid w:val="000D6488"/>
    <w:rsid w:val="000D78FF"/>
    <w:rsid w:val="000E0E6C"/>
    <w:rsid w:val="000E0F29"/>
    <w:rsid w:val="000E15C3"/>
    <w:rsid w:val="000E1C90"/>
    <w:rsid w:val="000E1F1F"/>
    <w:rsid w:val="000E2667"/>
    <w:rsid w:val="000E3A56"/>
    <w:rsid w:val="000E3DB8"/>
    <w:rsid w:val="000E3F3B"/>
    <w:rsid w:val="000E481A"/>
    <w:rsid w:val="000E4A47"/>
    <w:rsid w:val="000E5282"/>
    <w:rsid w:val="000E5383"/>
    <w:rsid w:val="000E53ED"/>
    <w:rsid w:val="000E6E42"/>
    <w:rsid w:val="000E798F"/>
    <w:rsid w:val="000F0C04"/>
    <w:rsid w:val="000F0FD3"/>
    <w:rsid w:val="000F10BB"/>
    <w:rsid w:val="000F13D3"/>
    <w:rsid w:val="000F14D7"/>
    <w:rsid w:val="000F1B20"/>
    <w:rsid w:val="000F2C78"/>
    <w:rsid w:val="000F3AA4"/>
    <w:rsid w:val="000F3F57"/>
    <w:rsid w:val="000F4251"/>
    <w:rsid w:val="000F48FB"/>
    <w:rsid w:val="000F6F29"/>
    <w:rsid w:val="0010079A"/>
    <w:rsid w:val="00101DFD"/>
    <w:rsid w:val="00103050"/>
    <w:rsid w:val="0010370E"/>
    <w:rsid w:val="001048DD"/>
    <w:rsid w:val="001055BB"/>
    <w:rsid w:val="00105F0F"/>
    <w:rsid w:val="00105FC8"/>
    <w:rsid w:val="0010664F"/>
    <w:rsid w:val="00106D3B"/>
    <w:rsid w:val="00107AB1"/>
    <w:rsid w:val="00107EC4"/>
    <w:rsid w:val="001106A6"/>
    <w:rsid w:val="00110707"/>
    <w:rsid w:val="00110A86"/>
    <w:rsid w:val="001112E0"/>
    <w:rsid w:val="001115DA"/>
    <w:rsid w:val="0011252B"/>
    <w:rsid w:val="001127FA"/>
    <w:rsid w:val="00112DCC"/>
    <w:rsid w:val="00113CD1"/>
    <w:rsid w:val="00114225"/>
    <w:rsid w:val="001151B1"/>
    <w:rsid w:val="001156CD"/>
    <w:rsid w:val="00115862"/>
    <w:rsid w:val="00115D9A"/>
    <w:rsid w:val="00116181"/>
    <w:rsid w:val="0011661E"/>
    <w:rsid w:val="00116E98"/>
    <w:rsid w:val="00117ED6"/>
    <w:rsid w:val="001201C6"/>
    <w:rsid w:val="0012305C"/>
    <w:rsid w:val="0012378F"/>
    <w:rsid w:val="001241A9"/>
    <w:rsid w:val="001248CD"/>
    <w:rsid w:val="00124EF9"/>
    <w:rsid w:val="00125639"/>
    <w:rsid w:val="00125662"/>
    <w:rsid w:val="00127077"/>
    <w:rsid w:val="0012716D"/>
    <w:rsid w:val="00130252"/>
    <w:rsid w:val="00130371"/>
    <w:rsid w:val="0013143E"/>
    <w:rsid w:val="001321EE"/>
    <w:rsid w:val="00132D6C"/>
    <w:rsid w:val="00132E30"/>
    <w:rsid w:val="00134AC0"/>
    <w:rsid w:val="00135A24"/>
    <w:rsid w:val="00135B67"/>
    <w:rsid w:val="0013764E"/>
    <w:rsid w:val="00137A7D"/>
    <w:rsid w:val="00137D02"/>
    <w:rsid w:val="00140F94"/>
    <w:rsid w:val="00141785"/>
    <w:rsid w:val="001435A8"/>
    <w:rsid w:val="00143B49"/>
    <w:rsid w:val="00143B89"/>
    <w:rsid w:val="00144252"/>
    <w:rsid w:val="00145408"/>
    <w:rsid w:val="001459A4"/>
    <w:rsid w:val="001474E3"/>
    <w:rsid w:val="00147DBC"/>
    <w:rsid w:val="00147FAA"/>
    <w:rsid w:val="00150F06"/>
    <w:rsid w:val="001514A2"/>
    <w:rsid w:val="00151B1C"/>
    <w:rsid w:val="001530A4"/>
    <w:rsid w:val="00153950"/>
    <w:rsid w:val="00153A77"/>
    <w:rsid w:val="00155B3D"/>
    <w:rsid w:val="00156619"/>
    <w:rsid w:val="0015736A"/>
    <w:rsid w:val="0016077F"/>
    <w:rsid w:val="00160D3D"/>
    <w:rsid w:val="00161218"/>
    <w:rsid w:val="00162532"/>
    <w:rsid w:val="00162B4B"/>
    <w:rsid w:val="00162D1E"/>
    <w:rsid w:val="00162EC9"/>
    <w:rsid w:val="001633FF"/>
    <w:rsid w:val="00164E37"/>
    <w:rsid w:val="0016537A"/>
    <w:rsid w:val="00165638"/>
    <w:rsid w:val="00165913"/>
    <w:rsid w:val="00165E52"/>
    <w:rsid w:val="0016608F"/>
    <w:rsid w:val="00166174"/>
    <w:rsid w:val="00166AAC"/>
    <w:rsid w:val="00166CE2"/>
    <w:rsid w:val="00167196"/>
    <w:rsid w:val="00167F2E"/>
    <w:rsid w:val="00171EAE"/>
    <w:rsid w:val="0017240A"/>
    <w:rsid w:val="00172B82"/>
    <w:rsid w:val="00173009"/>
    <w:rsid w:val="00173F86"/>
    <w:rsid w:val="00174D04"/>
    <w:rsid w:val="00175343"/>
    <w:rsid w:val="00175ED5"/>
    <w:rsid w:val="0017643A"/>
    <w:rsid w:val="001772E5"/>
    <w:rsid w:val="00177385"/>
    <w:rsid w:val="00177C79"/>
    <w:rsid w:val="00177F9A"/>
    <w:rsid w:val="001807FF"/>
    <w:rsid w:val="0018156F"/>
    <w:rsid w:val="00181E99"/>
    <w:rsid w:val="00182959"/>
    <w:rsid w:val="00184467"/>
    <w:rsid w:val="00184986"/>
    <w:rsid w:val="00185B7B"/>
    <w:rsid w:val="00186728"/>
    <w:rsid w:val="00186D1C"/>
    <w:rsid w:val="00187FD8"/>
    <w:rsid w:val="001927FD"/>
    <w:rsid w:val="001929D6"/>
    <w:rsid w:val="00192FFA"/>
    <w:rsid w:val="00193454"/>
    <w:rsid w:val="00194372"/>
    <w:rsid w:val="001947FF"/>
    <w:rsid w:val="0019489C"/>
    <w:rsid w:val="00194F0B"/>
    <w:rsid w:val="00195572"/>
    <w:rsid w:val="00195986"/>
    <w:rsid w:val="001A1251"/>
    <w:rsid w:val="001A209A"/>
    <w:rsid w:val="001A390B"/>
    <w:rsid w:val="001A4192"/>
    <w:rsid w:val="001A46E1"/>
    <w:rsid w:val="001A5E6D"/>
    <w:rsid w:val="001A7153"/>
    <w:rsid w:val="001B1D97"/>
    <w:rsid w:val="001B235F"/>
    <w:rsid w:val="001B29AC"/>
    <w:rsid w:val="001B2CB5"/>
    <w:rsid w:val="001B424C"/>
    <w:rsid w:val="001B5706"/>
    <w:rsid w:val="001B5817"/>
    <w:rsid w:val="001B67A5"/>
    <w:rsid w:val="001B6D0C"/>
    <w:rsid w:val="001B6F5C"/>
    <w:rsid w:val="001B7DD4"/>
    <w:rsid w:val="001C03E0"/>
    <w:rsid w:val="001C12F0"/>
    <w:rsid w:val="001C1505"/>
    <w:rsid w:val="001C1ECB"/>
    <w:rsid w:val="001C2EBA"/>
    <w:rsid w:val="001C30F4"/>
    <w:rsid w:val="001C3880"/>
    <w:rsid w:val="001C3B15"/>
    <w:rsid w:val="001C3C77"/>
    <w:rsid w:val="001C44AC"/>
    <w:rsid w:val="001C4967"/>
    <w:rsid w:val="001C5ECD"/>
    <w:rsid w:val="001C7F39"/>
    <w:rsid w:val="001D026B"/>
    <w:rsid w:val="001D0674"/>
    <w:rsid w:val="001D07E5"/>
    <w:rsid w:val="001D0F21"/>
    <w:rsid w:val="001D112A"/>
    <w:rsid w:val="001D12B4"/>
    <w:rsid w:val="001D1360"/>
    <w:rsid w:val="001D17F4"/>
    <w:rsid w:val="001D3E35"/>
    <w:rsid w:val="001D4085"/>
    <w:rsid w:val="001D40DE"/>
    <w:rsid w:val="001D54AD"/>
    <w:rsid w:val="001D5923"/>
    <w:rsid w:val="001D624F"/>
    <w:rsid w:val="001D6668"/>
    <w:rsid w:val="001D6B47"/>
    <w:rsid w:val="001D6FB1"/>
    <w:rsid w:val="001E0666"/>
    <w:rsid w:val="001E0671"/>
    <w:rsid w:val="001E0E85"/>
    <w:rsid w:val="001E14C6"/>
    <w:rsid w:val="001E266E"/>
    <w:rsid w:val="001E3158"/>
    <w:rsid w:val="001E3514"/>
    <w:rsid w:val="001E356F"/>
    <w:rsid w:val="001E3BA5"/>
    <w:rsid w:val="001E453D"/>
    <w:rsid w:val="001E4EF4"/>
    <w:rsid w:val="001E5A50"/>
    <w:rsid w:val="001E5A9F"/>
    <w:rsid w:val="001E7467"/>
    <w:rsid w:val="001E7C37"/>
    <w:rsid w:val="001F044F"/>
    <w:rsid w:val="001F0985"/>
    <w:rsid w:val="001F1BF8"/>
    <w:rsid w:val="001F321B"/>
    <w:rsid w:val="001F49F8"/>
    <w:rsid w:val="001F4A99"/>
    <w:rsid w:val="001F4CDA"/>
    <w:rsid w:val="001F566B"/>
    <w:rsid w:val="001F59A5"/>
    <w:rsid w:val="001F5E4C"/>
    <w:rsid w:val="001F62DE"/>
    <w:rsid w:val="001F65D0"/>
    <w:rsid w:val="001F6EDD"/>
    <w:rsid w:val="002001EB"/>
    <w:rsid w:val="002003A3"/>
    <w:rsid w:val="00200773"/>
    <w:rsid w:val="00201339"/>
    <w:rsid w:val="00201482"/>
    <w:rsid w:val="00203448"/>
    <w:rsid w:val="002044F3"/>
    <w:rsid w:val="0020474D"/>
    <w:rsid w:val="00204EA7"/>
    <w:rsid w:val="00205A4A"/>
    <w:rsid w:val="00205F59"/>
    <w:rsid w:val="00211427"/>
    <w:rsid w:val="00211A1C"/>
    <w:rsid w:val="00211CE0"/>
    <w:rsid w:val="0021283A"/>
    <w:rsid w:val="002144F3"/>
    <w:rsid w:val="002147F3"/>
    <w:rsid w:val="002152A8"/>
    <w:rsid w:val="002152E8"/>
    <w:rsid w:val="00215BB1"/>
    <w:rsid w:val="002169E9"/>
    <w:rsid w:val="00217BE4"/>
    <w:rsid w:val="00217E85"/>
    <w:rsid w:val="002201A6"/>
    <w:rsid w:val="002205FC"/>
    <w:rsid w:val="002207EB"/>
    <w:rsid w:val="00220875"/>
    <w:rsid w:val="00221017"/>
    <w:rsid w:val="002212A2"/>
    <w:rsid w:val="00221595"/>
    <w:rsid w:val="00221C10"/>
    <w:rsid w:val="002227BA"/>
    <w:rsid w:val="00222C08"/>
    <w:rsid w:val="00222F8F"/>
    <w:rsid w:val="0022361C"/>
    <w:rsid w:val="002238F2"/>
    <w:rsid w:val="0022541A"/>
    <w:rsid w:val="0022572C"/>
    <w:rsid w:val="00225EF3"/>
    <w:rsid w:val="00226519"/>
    <w:rsid w:val="00226A4F"/>
    <w:rsid w:val="0022720C"/>
    <w:rsid w:val="00230BD3"/>
    <w:rsid w:val="00230D69"/>
    <w:rsid w:val="00231926"/>
    <w:rsid w:val="00232107"/>
    <w:rsid w:val="00232C13"/>
    <w:rsid w:val="00235151"/>
    <w:rsid w:val="00235924"/>
    <w:rsid w:val="00235D7E"/>
    <w:rsid w:val="00236237"/>
    <w:rsid w:val="002367F6"/>
    <w:rsid w:val="002368DC"/>
    <w:rsid w:val="00236970"/>
    <w:rsid w:val="00237308"/>
    <w:rsid w:val="0023740D"/>
    <w:rsid w:val="002374D0"/>
    <w:rsid w:val="00237F19"/>
    <w:rsid w:val="00241519"/>
    <w:rsid w:val="0024219E"/>
    <w:rsid w:val="0024250C"/>
    <w:rsid w:val="00242553"/>
    <w:rsid w:val="00242A5B"/>
    <w:rsid w:val="0024372D"/>
    <w:rsid w:val="002438C3"/>
    <w:rsid w:val="00244322"/>
    <w:rsid w:val="00245FBD"/>
    <w:rsid w:val="00246577"/>
    <w:rsid w:val="00247286"/>
    <w:rsid w:val="002506D7"/>
    <w:rsid w:val="00250A84"/>
    <w:rsid w:val="0025172D"/>
    <w:rsid w:val="002519EA"/>
    <w:rsid w:val="00252708"/>
    <w:rsid w:val="00253161"/>
    <w:rsid w:val="002535A4"/>
    <w:rsid w:val="00253F52"/>
    <w:rsid w:val="0025441D"/>
    <w:rsid w:val="00254FF4"/>
    <w:rsid w:val="002574B3"/>
    <w:rsid w:val="00257A97"/>
    <w:rsid w:val="002608D1"/>
    <w:rsid w:val="00260A65"/>
    <w:rsid w:val="00260A86"/>
    <w:rsid w:val="0026143B"/>
    <w:rsid w:val="002614EE"/>
    <w:rsid w:val="0026151D"/>
    <w:rsid w:val="00263323"/>
    <w:rsid w:val="00263503"/>
    <w:rsid w:val="00264892"/>
    <w:rsid w:val="00266214"/>
    <w:rsid w:val="00266BE8"/>
    <w:rsid w:val="002678BE"/>
    <w:rsid w:val="00270FB7"/>
    <w:rsid w:val="00273234"/>
    <w:rsid w:val="00274856"/>
    <w:rsid w:val="00274B6D"/>
    <w:rsid w:val="00275EAF"/>
    <w:rsid w:val="00275F41"/>
    <w:rsid w:val="0027644B"/>
    <w:rsid w:val="00276CBF"/>
    <w:rsid w:val="00276D67"/>
    <w:rsid w:val="002804C9"/>
    <w:rsid w:val="00281079"/>
    <w:rsid w:val="002817B3"/>
    <w:rsid w:val="00282047"/>
    <w:rsid w:val="0028259F"/>
    <w:rsid w:val="00282EDB"/>
    <w:rsid w:val="002842AD"/>
    <w:rsid w:val="002845C5"/>
    <w:rsid w:val="00285D80"/>
    <w:rsid w:val="00285EE0"/>
    <w:rsid w:val="00286E91"/>
    <w:rsid w:val="00286F31"/>
    <w:rsid w:val="00287360"/>
    <w:rsid w:val="002874E9"/>
    <w:rsid w:val="00287BEB"/>
    <w:rsid w:val="00287E19"/>
    <w:rsid w:val="0029087C"/>
    <w:rsid w:val="00291198"/>
    <w:rsid w:val="00295123"/>
    <w:rsid w:val="0029551D"/>
    <w:rsid w:val="0029567C"/>
    <w:rsid w:val="0029582B"/>
    <w:rsid w:val="002972BE"/>
    <w:rsid w:val="00297618"/>
    <w:rsid w:val="00297CA5"/>
    <w:rsid w:val="00297F74"/>
    <w:rsid w:val="002A14AB"/>
    <w:rsid w:val="002A2922"/>
    <w:rsid w:val="002A2CD8"/>
    <w:rsid w:val="002A38C1"/>
    <w:rsid w:val="002A4578"/>
    <w:rsid w:val="002A4BDF"/>
    <w:rsid w:val="002A5D0D"/>
    <w:rsid w:val="002A794C"/>
    <w:rsid w:val="002A7FB2"/>
    <w:rsid w:val="002B0E0F"/>
    <w:rsid w:val="002B1059"/>
    <w:rsid w:val="002B1EC2"/>
    <w:rsid w:val="002B2DB0"/>
    <w:rsid w:val="002B317B"/>
    <w:rsid w:val="002B3712"/>
    <w:rsid w:val="002B451F"/>
    <w:rsid w:val="002B56DB"/>
    <w:rsid w:val="002B5A7F"/>
    <w:rsid w:val="002B7880"/>
    <w:rsid w:val="002B7989"/>
    <w:rsid w:val="002B7EBF"/>
    <w:rsid w:val="002C02F9"/>
    <w:rsid w:val="002C17CD"/>
    <w:rsid w:val="002C2344"/>
    <w:rsid w:val="002C2663"/>
    <w:rsid w:val="002C2AFF"/>
    <w:rsid w:val="002C39AB"/>
    <w:rsid w:val="002C5037"/>
    <w:rsid w:val="002C50E8"/>
    <w:rsid w:val="002C58F6"/>
    <w:rsid w:val="002C6712"/>
    <w:rsid w:val="002C6C4E"/>
    <w:rsid w:val="002C7E94"/>
    <w:rsid w:val="002D0302"/>
    <w:rsid w:val="002D12BC"/>
    <w:rsid w:val="002D1823"/>
    <w:rsid w:val="002D22FC"/>
    <w:rsid w:val="002D30E5"/>
    <w:rsid w:val="002D31B4"/>
    <w:rsid w:val="002D4CDB"/>
    <w:rsid w:val="002D651D"/>
    <w:rsid w:val="002D66D4"/>
    <w:rsid w:val="002D6BD0"/>
    <w:rsid w:val="002D72E3"/>
    <w:rsid w:val="002D7C42"/>
    <w:rsid w:val="002E037F"/>
    <w:rsid w:val="002E1968"/>
    <w:rsid w:val="002E1CCE"/>
    <w:rsid w:val="002E3805"/>
    <w:rsid w:val="002E3B0A"/>
    <w:rsid w:val="002E3BD3"/>
    <w:rsid w:val="002E4ADC"/>
    <w:rsid w:val="002E4D3B"/>
    <w:rsid w:val="002E5070"/>
    <w:rsid w:val="002E540D"/>
    <w:rsid w:val="002E5DB4"/>
    <w:rsid w:val="002E7388"/>
    <w:rsid w:val="002E7460"/>
    <w:rsid w:val="002E76C5"/>
    <w:rsid w:val="002E7CED"/>
    <w:rsid w:val="002F01DB"/>
    <w:rsid w:val="002F036E"/>
    <w:rsid w:val="002F0C24"/>
    <w:rsid w:val="002F18F6"/>
    <w:rsid w:val="002F3090"/>
    <w:rsid w:val="002F3482"/>
    <w:rsid w:val="002F39E2"/>
    <w:rsid w:val="002F3B3F"/>
    <w:rsid w:val="002F43A9"/>
    <w:rsid w:val="002F5C1F"/>
    <w:rsid w:val="002F604C"/>
    <w:rsid w:val="002F6097"/>
    <w:rsid w:val="002F628D"/>
    <w:rsid w:val="002F68B8"/>
    <w:rsid w:val="002F7906"/>
    <w:rsid w:val="002F7CA3"/>
    <w:rsid w:val="003005B7"/>
    <w:rsid w:val="003005C0"/>
    <w:rsid w:val="003006CD"/>
    <w:rsid w:val="003007A8"/>
    <w:rsid w:val="00300A2E"/>
    <w:rsid w:val="00301513"/>
    <w:rsid w:val="003041A4"/>
    <w:rsid w:val="00305BE8"/>
    <w:rsid w:val="00305E07"/>
    <w:rsid w:val="003068CC"/>
    <w:rsid w:val="0030700B"/>
    <w:rsid w:val="00307353"/>
    <w:rsid w:val="003077AC"/>
    <w:rsid w:val="00307897"/>
    <w:rsid w:val="003100C7"/>
    <w:rsid w:val="00310966"/>
    <w:rsid w:val="00310A87"/>
    <w:rsid w:val="00310C32"/>
    <w:rsid w:val="00310D29"/>
    <w:rsid w:val="0031169F"/>
    <w:rsid w:val="00311E6B"/>
    <w:rsid w:val="00312239"/>
    <w:rsid w:val="00312D88"/>
    <w:rsid w:val="00312E13"/>
    <w:rsid w:val="00312F96"/>
    <w:rsid w:val="0031375F"/>
    <w:rsid w:val="00314779"/>
    <w:rsid w:val="00314D29"/>
    <w:rsid w:val="00314E9E"/>
    <w:rsid w:val="003152C1"/>
    <w:rsid w:val="003171AB"/>
    <w:rsid w:val="00317AF7"/>
    <w:rsid w:val="00320323"/>
    <w:rsid w:val="003208A9"/>
    <w:rsid w:val="00320D30"/>
    <w:rsid w:val="00321290"/>
    <w:rsid w:val="0032250E"/>
    <w:rsid w:val="003227FC"/>
    <w:rsid w:val="00322800"/>
    <w:rsid w:val="0032312B"/>
    <w:rsid w:val="00323375"/>
    <w:rsid w:val="0032408C"/>
    <w:rsid w:val="003255BD"/>
    <w:rsid w:val="00325771"/>
    <w:rsid w:val="00325956"/>
    <w:rsid w:val="00325B02"/>
    <w:rsid w:val="00326C05"/>
    <w:rsid w:val="0032710F"/>
    <w:rsid w:val="003271AA"/>
    <w:rsid w:val="00327B91"/>
    <w:rsid w:val="00327D44"/>
    <w:rsid w:val="00330442"/>
    <w:rsid w:val="00330762"/>
    <w:rsid w:val="00330F74"/>
    <w:rsid w:val="00331C27"/>
    <w:rsid w:val="00331D1E"/>
    <w:rsid w:val="00331D8F"/>
    <w:rsid w:val="003323FB"/>
    <w:rsid w:val="0033240B"/>
    <w:rsid w:val="00333489"/>
    <w:rsid w:val="00334361"/>
    <w:rsid w:val="003346CD"/>
    <w:rsid w:val="003354FD"/>
    <w:rsid w:val="0033622C"/>
    <w:rsid w:val="003369A0"/>
    <w:rsid w:val="003379F7"/>
    <w:rsid w:val="00337FF2"/>
    <w:rsid w:val="0034039E"/>
    <w:rsid w:val="00341FA2"/>
    <w:rsid w:val="00342B61"/>
    <w:rsid w:val="0034329E"/>
    <w:rsid w:val="003433FE"/>
    <w:rsid w:val="00343E52"/>
    <w:rsid w:val="00344060"/>
    <w:rsid w:val="00345ABC"/>
    <w:rsid w:val="00345E4A"/>
    <w:rsid w:val="00346CD2"/>
    <w:rsid w:val="003471A0"/>
    <w:rsid w:val="00351503"/>
    <w:rsid w:val="00351B68"/>
    <w:rsid w:val="00353AE4"/>
    <w:rsid w:val="00354A85"/>
    <w:rsid w:val="00354C82"/>
    <w:rsid w:val="00354D05"/>
    <w:rsid w:val="0035522B"/>
    <w:rsid w:val="0035540B"/>
    <w:rsid w:val="00355986"/>
    <w:rsid w:val="003605C9"/>
    <w:rsid w:val="003606B0"/>
    <w:rsid w:val="003617C8"/>
    <w:rsid w:val="003619A9"/>
    <w:rsid w:val="00361D44"/>
    <w:rsid w:val="003633FC"/>
    <w:rsid w:val="003641DE"/>
    <w:rsid w:val="0036426A"/>
    <w:rsid w:val="00365CD6"/>
    <w:rsid w:val="0036652E"/>
    <w:rsid w:val="00366635"/>
    <w:rsid w:val="00366671"/>
    <w:rsid w:val="00367F91"/>
    <w:rsid w:val="00370015"/>
    <w:rsid w:val="00370CEF"/>
    <w:rsid w:val="00370E53"/>
    <w:rsid w:val="00372ABA"/>
    <w:rsid w:val="00372C41"/>
    <w:rsid w:val="00373379"/>
    <w:rsid w:val="00373913"/>
    <w:rsid w:val="00373C37"/>
    <w:rsid w:val="00373CF1"/>
    <w:rsid w:val="00374E4B"/>
    <w:rsid w:val="003759FA"/>
    <w:rsid w:val="0037620F"/>
    <w:rsid w:val="0037646F"/>
    <w:rsid w:val="00377062"/>
    <w:rsid w:val="00380CE8"/>
    <w:rsid w:val="00381857"/>
    <w:rsid w:val="00383127"/>
    <w:rsid w:val="00383BE9"/>
    <w:rsid w:val="0038590B"/>
    <w:rsid w:val="00386BAA"/>
    <w:rsid w:val="00387049"/>
    <w:rsid w:val="003872BC"/>
    <w:rsid w:val="00387EBB"/>
    <w:rsid w:val="00390E7B"/>
    <w:rsid w:val="0039110B"/>
    <w:rsid w:val="00391BFA"/>
    <w:rsid w:val="00391FEF"/>
    <w:rsid w:val="0039247C"/>
    <w:rsid w:val="00392F0F"/>
    <w:rsid w:val="0039362C"/>
    <w:rsid w:val="0039424A"/>
    <w:rsid w:val="00394263"/>
    <w:rsid w:val="003944E0"/>
    <w:rsid w:val="00394C86"/>
    <w:rsid w:val="00395367"/>
    <w:rsid w:val="00396AB9"/>
    <w:rsid w:val="00397527"/>
    <w:rsid w:val="00397E5E"/>
    <w:rsid w:val="003A00F6"/>
    <w:rsid w:val="003A033D"/>
    <w:rsid w:val="003A0EF8"/>
    <w:rsid w:val="003A1EAA"/>
    <w:rsid w:val="003A221A"/>
    <w:rsid w:val="003A383D"/>
    <w:rsid w:val="003A3A06"/>
    <w:rsid w:val="003A44F9"/>
    <w:rsid w:val="003A5333"/>
    <w:rsid w:val="003A54FA"/>
    <w:rsid w:val="003A5861"/>
    <w:rsid w:val="003A61A5"/>
    <w:rsid w:val="003A7AAA"/>
    <w:rsid w:val="003A7CC8"/>
    <w:rsid w:val="003B053C"/>
    <w:rsid w:val="003B1A43"/>
    <w:rsid w:val="003B20D3"/>
    <w:rsid w:val="003B234F"/>
    <w:rsid w:val="003B2530"/>
    <w:rsid w:val="003B2B98"/>
    <w:rsid w:val="003B2EC0"/>
    <w:rsid w:val="003B4E70"/>
    <w:rsid w:val="003B5474"/>
    <w:rsid w:val="003B5F72"/>
    <w:rsid w:val="003B6F00"/>
    <w:rsid w:val="003B710A"/>
    <w:rsid w:val="003B7561"/>
    <w:rsid w:val="003B7735"/>
    <w:rsid w:val="003C010D"/>
    <w:rsid w:val="003C16CD"/>
    <w:rsid w:val="003C1B89"/>
    <w:rsid w:val="003C21AE"/>
    <w:rsid w:val="003C3DD7"/>
    <w:rsid w:val="003C4006"/>
    <w:rsid w:val="003C4A79"/>
    <w:rsid w:val="003C5B65"/>
    <w:rsid w:val="003C5D17"/>
    <w:rsid w:val="003C6332"/>
    <w:rsid w:val="003C66B9"/>
    <w:rsid w:val="003C6E0F"/>
    <w:rsid w:val="003D010C"/>
    <w:rsid w:val="003D06F9"/>
    <w:rsid w:val="003D1C0F"/>
    <w:rsid w:val="003D23DB"/>
    <w:rsid w:val="003D270B"/>
    <w:rsid w:val="003D2D05"/>
    <w:rsid w:val="003D3A44"/>
    <w:rsid w:val="003D3C4E"/>
    <w:rsid w:val="003D3F50"/>
    <w:rsid w:val="003D46C0"/>
    <w:rsid w:val="003D5269"/>
    <w:rsid w:val="003D5DD7"/>
    <w:rsid w:val="003D5E78"/>
    <w:rsid w:val="003D61FB"/>
    <w:rsid w:val="003D6338"/>
    <w:rsid w:val="003D6D42"/>
    <w:rsid w:val="003D6E83"/>
    <w:rsid w:val="003D72FA"/>
    <w:rsid w:val="003E182C"/>
    <w:rsid w:val="003E1A8C"/>
    <w:rsid w:val="003E1D48"/>
    <w:rsid w:val="003E23B2"/>
    <w:rsid w:val="003E284E"/>
    <w:rsid w:val="003E306B"/>
    <w:rsid w:val="003E31E2"/>
    <w:rsid w:val="003E34FD"/>
    <w:rsid w:val="003E3AE5"/>
    <w:rsid w:val="003E4EE8"/>
    <w:rsid w:val="003E6568"/>
    <w:rsid w:val="003E6E27"/>
    <w:rsid w:val="003E7C48"/>
    <w:rsid w:val="003E7EAD"/>
    <w:rsid w:val="003E7F8C"/>
    <w:rsid w:val="003F0B6B"/>
    <w:rsid w:val="003F3811"/>
    <w:rsid w:val="003F3FE2"/>
    <w:rsid w:val="003F412C"/>
    <w:rsid w:val="003F4D52"/>
    <w:rsid w:val="003F502E"/>
    <w:rsid w:val="003F51D5"/>
    <w:rsid w:val="003F526C"/>
    <w:rsid w:val="003F580C"/>
    <w:rsid w:val="003F6CC5"/>
    <w:rsid w:val="00401536"/>
    <w:rsid w:val="00401C47"/>
    <w:rsid w:val="00401C8F"/>
    <w:rsid w:val="004029F7"/>
    <w:rsid w:val="00402D60"/>
    <w:rsid w:val="0040390C"/>
    <w:rsid w:val="0040426E"/>
    <w:rsid w:val="0040440E"/>
    <w:rsid w:val="004053E7"/>
    <w:rsid w:val="004061D8"/>
    <w:rsid w:val="00406817"/>
    <w:rsid w:val="00406A35"/>
    <w:rsid w:val="0041048C"/>
    <w:rsid w:val="00410541"/>
    <w:rsid w:val="0041067E"/>
    <w:rsid w:val="00410BE7"/>
    <w:rsid w:val="004111FD"/>
    <w:rsid w:val="00412508"/>
    <w:rsid w:val="00412731"/>
    <w:rsid w:val="00412DAB"/>
    <w:rsid w:val="0041458A"/>
    <w:rsid w:val="00414945"/>
    <w:rsid w:val="00414FFB"/>
    <w:rsid w:val="00416144"/>
    <w:rsid w:val="004162AD"/>
    <w:rsid w:val="00416FB1"/>
    <w:rsid w:val="00417502"/>
    <w:rsid w:val="004176BA"/>
    <w:rsid w:val="00417956"/>
    <w:rsid w:val="00420937"/>
    <w:rsid w:val="00420999"/>
    <w:rsid w:val="004214BE"/>
    <w:rsid w:val="004216C3"/>
    <w:rsid w:val="00422341"/>
    <w:rsid w:val="00422A27"/>
    <w:rsid w:val="00425567"/>
    <w:rsid w:val="00427045"/>
    <w:rsid w:val="004271F6"/>
    <w:rsid w:val="00427756"/>
    <w:rsid w:val="00427869"/>
    <w:rsid w:val="00427E82"/>
    <w:rsid w:val="00430E9A"/>
    <w:rsid w:val="0043115D"/>
    <w:rsid w:val="004318CF"/>
    <w:rsid w:val="00432001"/>
    <w:rsid w:val="004328DB"/>
    <w:rsid w:val="004331A7"/>
    <w:rsid w:val="00433269"/>
    <w:rsid w:val="00435893"/>
    <w:rsid w:val="004364C7"/>
    <w:rsid w:val="004365CD"/>
    <w:rsid w:val="00436C1C"/>
    <w:rsid w:val="00436F4C"/>
    <w:rsid w:val="00437BA8"/>
    <w:rsid w:val="00441973"/>
    <w:rsid w:val="0044300A"/>
    <w:rsid w:val="0044347F"/>
    <w:rsid w:val="0044361A"/>
    <w:rsid w:val="00444C97"/>
    <w:rsid w:val="00444E7B"/>
    <w:rsid w:val="00445111"/>
    <w:rsid w:val="004455E5"/>
    <w:rsid w:val="00445B58"/>
    <w:rsid w:val="0044724E"/>
    <w:rsid w:val="00447364"/>
    <w:rsid w:val="00447E1F"/>
    <w:rsid w:val="00450355"/>
    <w:rsid w:val="004505D1"/>
    <w:rsid w:val="00450D13"/>
    <w:rsid w:val="004510A7"/>
    <w:rsid w:val="00451DF2"/>
    <w:rsid w:val="00451E1B"/>
    <w:rsid w:val="00453426"/>
    <w:rsid w:val="004552AD"/>
    <w:rsid w:val="004558B2"/>
    <w:rsid w:val="00455CAA"/>
    <w:rsid w:val="00456751"/>
    <w:rsid w:val="004570F5"/>
    <w:rsid w:val="00457331"/>
    <w:rsid w:val="0046028F"/>
    <w:rsid w:val="00460FEC"/>
    <w:rsid w:val="00461DF7"/>
    <w:rsid w:val="0046220B"/>
    <w:rsid w:val="0046250E"/>
    <w:rsid w:val="00463E4A"/>
    <w:rsid w:val="00465158"/>
    <w:rsid w:val="004653A2"/>
    <w:rsid w:val="00465A7A"/>
    <w:rsid w:val="004661AF"/>
    <w:rsid w:val="00466B9A"/>
    <w:rsid w:val="0046765A"/>
    <w:rsid w:val="0047014D"/>
    <w:rsid w:val="0047077D"/>
    <w:rsid w:val="00470EF3"/>
    <w:rsid w:val="00471AFB"/>
    <w:rsid w:val="00471B72"/>
    <w:rsid w:val="00471DCC"/>
    <w:rsid w:val="00472469"/>
    <w:rsid w:val="004727D8"/>
    <w:rsid w:val="004737E3"/>
    <w:rsid w:val="00473DE3"/>
    <w:rsid w:val="00474653"/>
    <w:rsid w:val="0047472C"/>
    <w:rsid w:val="00474814"/>
    <w:rsid w:val="00474D4D"/>
    <w:rsid w:val="004756C1"/>
    <w:rsid w:val="00475D8D"/>
    <w:rsid w:val="0047621B"/>
    <w:rsid w:val="0047690C"/>
    <w:rsid w:val="00476A2B"/>
    <w:rsid w:val="00477316"/>
    <w:rsid w:val="00477A83"/>
    <w:rsid w:val="00480762"/>
    <w:rsid w:val="0048137B"/>
    <w:rsid w:val="00481C35"/>
    <w:rsid w:val="0048289F"/>
    <w:rsid w:val="00482A90"/>
    <w:rsid w:val="004836D5"/>
    <w:rsid w:val="004841F1"/>
    <w:rsid w:val="00484A15"/>
    <w:rsid w:val="00484A19"/>
    <w:rsid w:val="00485C67"/>
    <w:rsid w:val="0048675A"/>
    <w:rsid w:val="00486E31"/>
    <w:rsid w:val="0048701D"/>
    <w:rsid w:val="0049048D"/>
    <w:rsid w:val="00490C83"/>
    <w:rsid w:val="00491493"/>
    <w:rsid w:val="00492716"/>
    <w:rsid w:val="004944F2"/>
    <w:rsid w:val="00494A9A"/>
    <w:rsid w:val="00494CFF"/>
    <w:rsid w:val="00496417"/>
    <w:rsid w:val="00497AC2"/>
    <w:rsid w:val="004A139F"/>
    <w:rsid w:val="004A25F4"/>
    <w:rsid w:val="004A2F41"/>
    <w:rsid w:val="004A422F"/>
    <w:rsid w:val="004A4574"/>
    <w:rsid w:val="004A4EA5"/>
    <w:rsid w:val="004A5058"/>
    <w:rsid w:val="004A547C"/>
    <w:rsid w:val="004A72D9"/>
    <w:rsid w:val="004A7410"/>
    <w:rsid w:val="004A7DF1"/>
    <w:rsid w:val="004B0A1B"/>
    <w:rsid w:val="004B16DF"/>
    <w:rsid w:val="004B177D"/>
    <w:rsid w:val="004B19BC"/>
    <w:rsid w:val="004B2303"/>
    <w:rsid w:val="004B2EED"/>
    <w:rsid w:val="004B35A7"/>
    <w:rsid w:val="004B393F"/>
    <w:rsid w:val="004B4E45"/>
    <w:rsid w:val="004B5227"/>
    <w:rsid w:val="004B5BD7"/>
    <w:rsid w:val="004B5C16"/>
    <w:rsid w:val="004B6F87"/>
    <w:rsid w:val="004B73F1"/>
    <w:rsid w:val="004B7714"/>
    <w:rsid w:val="004C076C"/>
    <w:rsid w:val="004C0818"/>
    <w:rsid w:val="004C095B"/>
    <w:rsid w:val="004C1FC8"/>
    <w:rsid w:val="004C26FA"/>
    <w:rsid w:val="004C28AC"/>
    <w:rsid w:val="004C373E"/>
    <w:rsid w:val="004C44EF"/>
    <w:rsid w:val="004C4A00"/>
    <w:rsid w:val="004C57BE"/>
    <w:rsid w:val="004C5FF5"/>
    <w:rsid w:val="004C609D"/>
    <w:rsid w:val="004C760E"/>
    <w:rsid w:val="004C7720"/>
    <w:rsid w:val="004C7EF3"/>
    <w:rsid w:val="004D00E3"/>
    <w:rsid w:val="004D09BD"/>
    <w:rsid w:val="004D0C29"/>
    <w:rsid w:val="004D0D24"/>
    <w:rsid w:val="004D13ED"/>
    <w:rsid w:val="004D18A5"/>
    <w:rsid w:val="004D1953"/>
    <w:rsid w:val="004D2D3C"/>
    <w:rsid w:val="004D3095"/>
    <w:rsid w:val="004D40B3"/>
    <w:rsid w:val="004D4605"/>
    <w:rsid w:val="004D4F27"/>
    <w:rsid w:val="004D6CD0"/>
    <w:rsid w:val="004D7E6C"/>
    <w:rsid w:val="004E06B6"/>
    <w:rsid w:val="004E0A43"/>
    <w:rsid w:val="004E103B"/>
    <w:rsid w:val="004E1239"/>
    <w:rsid w:val="004E1B1E"/>
    <w:rsid w:val="004E22B4"/>
    <w:rsid w:val="004E2AF3"/>
    <w:rsid w:val="004E2B81"/>
    <w:rsid w:val="004E2D69"/>
    <w:rsid w:val="004E311D"/>
    <w:rsid w:val="004E34DB"/>
    <w:rsid w:val="004E39DD"/>
    <w:rsid w:val="004E4410"/>
    <w:rsid w:val="004E460B"/>
    <w:rsid w:val="004E5C2D"/>
    <w:rsid w:val="004E5EED"/>
    <w:rsid w:val="004E62D9"/>
    <w:rsid w:val="004E6996"/>
    <w:rsid w:val="004E7454"/>
    <w:rsid w:val="004F108A"/>
    <w:rsid w:val="004F1448"/>
    <w:rsid w:val="004F18F3"/>
    <w:rsid w:val="004F1BEF"/>
    <w:rsid w:val="004F1FDE"/>
    <w:rsid w:val="004F2740"/>
    <w:rsid w:val="004F457B"/>
    <w:rsid w:val="004F50AE"/>
    <w:rsid w:val="004F5BAF"/>
    <w:rsid w:val="004F62AD"/>
    <w:rsid w:val="0050028C"/>
    <w:rsid w:val="00500F7C"/>
    <w:rsid w:val="005017BF"/>
    <w:rsid w:val="005021A1"/>
    <w:rsid w:val="00502C01"/>
    <w:rsid w:val="00502CBA"/>
    <w:rsid w:val="005036FC"/>
    <w:rsid w:val="0050381C"/>
    <w:rsid w:val="00503B82"/>
    <w:rsid w:val="005045FE"/>
    <w:rsid w:val="00506FB7"/>
    <w:rsid w:val="00506FDC"/>
    <w:rsid w:val="00510487"/>
    <w:rsid w:val="00510789"/>
    <w:rsid w:val="005107A6"/>
    <w:rsid w:val="00510A91"/>
    <w:rsid w:val="00510B05"/>
    <w:rsid w:val="00510F2E"/>
    <w:rsid w:val="00510FAB"/>
    <w:rsid w:val="00511B9F"/>
    <w:rsid w:val="00512D32"/>
    <w:rsid w:val="00513001"/>
    <w:rsid w:val="0051303A"/>
    <w:rsid w:val="0051441D"/>
    <w:rsid w:val="00515631"/>
    <w:rsid w:val="0051715E"/>
    <w:rsid w:val="00517D87"/>
    <w:rsid w:val="00517DD4"/>
    <w:rsid w:val="0052008C"/>
    <w:rsid w:val="00520E55"/>
    <w:rsid w:val="00521107"/>
    <w:rsid w:val="00521929"/>
    <w:rsid w:val="00521AFA"/>
    <w:rsid w:val="005223C5"/>
    <w:rsid w:val="005231CB"/>
    <w:rsid w:val="005238FE"/>
    <w:rsid w:val="0052465C"/>
    <w:rsid w:val="0052543D"/>
    <w:rsid w:val="005258A3"/>
    <w:rsid w:val="0052613D"/>
    <w:rsid w:val="00526727"/>
    <w:rsid w:val="005267C5"/>
    <w:rsid w:val="00526CF8"/>
    <w:rsid w:val="005270E4"/>
    <w:rsid w:val="00527536"/>
    <w:rsid w:val="00527E5F"/>
    <w:rsid w:val="00530231"/>
    <w:rsid w:val="00530541"/>
    <w:rsid w:val="0053091A"/>
    <w:rsid w:val="005310C0"/>
    <w:rsid w:val="00531DAB"/>
    <w:rsid w:val="00531E17"/>
    <w:rsid w:val="0053264E"/>
    <w:rsid w:val="00533DD8"/>
    <w:rsid w:val="00534DAB"/>
    <w:rsid w:val="00535636"/>
    <w:rsid w:val="005360BC"/>
    <w:rsid w:val="005361C6"/>
    <w:rsid w:val="00536337"/>
    <w:rsid w:val="005373A1"/>
    <w:rsid w:val="00540F24"/>
    <w:rsid w:val="0054116C"/>
    <w:rsid w:val="005411D2"/>
    <w:rsid w:val="00541704"/>
    <w:rsid w:val="00542232"/>
    <w:rsid w:val="00543931"/>
    <w:rsid w:val="005443F1"/>
    <w:rsid w:val="005466F8"/>
    <w:rsid w:val="00546C11"/>
    <w:rsid w:val="00547366"/>
    <w:rsid w:val="005473E7"/>
    <w:rsid w:val="005473EA"/>
    <w:rsid w:val="00547D49"/>
    <w:rsid w:val="00550DE0"/>
    <w:rsid w:val="00551D56"/>
    <w:rsid w:val="00552D53"/>
    <w:rsid w:val="00552E04"/>
    <w:rsid w:val="00552FA0"/>
    <w:rsid w:val="0055363B"/>
    <w:rsid w:val="005536D0"/>
    <w:rsid w:val="00553967"/>
    <w:rsid w:val="00554FBF"/>
    <w:rsid w:val="0055557A"/>
    <w:rsid w:val="005566B6"/>
    <w:rsid w:val="00557B51"/>
    <w:rsid w:val="00557C3C"/>
    <w:rsid w:val="00557CCB"/>
    <w:rsid w:val="00557E98"/>
    <w:rsid w:val="00557FA1"/>
    <w:rsid w:val="005602A8"/>
    <w:rsid w:val="00561D3E"/>
    <w:rsid w:val="005643FB"/>
    <w:rsid w:val="0056442A"/>
    <w:rsid w:val="005644B7"/>
    <w:rsid w:val="00564860"/>
    <w:rsid w:val="00564CE2"/>
    <w:rsid w:val="005652D3"/>
    <w:rsid w:val="00565716"/>
    <w:rsid w:val="00566C89"/>
    <w:rsid w:val="00570072"/>
    <w:rsid w:val="00571C74"/>
    <w:rsid w:val="005722D7"/>
    <w:rsid w:val="00572FAA"/>
    <w:rsid w:val="00573651"/>
    <w:rsid w:val="00574699"/>
    <w:rsid w:val="005746C5"/>
    <w:rsid w:val="005746D5"/>
    <w:rsid w:val="00574A69"/>
    <w:rsid w:val="00575101"/>
    <w:rsid w:val="00575795"/>
    <w:rsid w:val="00575ED2"/>
    <w:rsid w:val="005760FF"/>
    <w:rsid w:val="0057686D"/>
    <w:rsid w:val="00577645"/>
    <w:rsid w:val="00581EA5"/>
    <w:rsid w:val="00582311"/>
    <w:rsid w:val="0058233E"/>
    <w:rsid w:val="005832B8"/>
    <w:rsid w:val="005841D4"/>
    <w:rsid w:val="00584213"/>
    <w:rsid w:val="00584546"/>
    <w:rsid w:val="005854ED"/>
    <w:rsid w:val="005856EF"/>
    <w:rsid w:val="00585AD2"/>
    <w:rsid w:val="00586534"/>
    <w:rsid w:val="00587B77"/>
    <w:rsid w:val="0059076B"/>
    <w:rsid w:val="005907AF"/>
    <w:rsid w:val="0059081B"/>
    <w:rsid w:val="0059233E"/>
    <w:rsid w:val="00592709"/>
    <w:rsid w:val="0059367A"/>
    <w:rsid w:val="00593756"/>
    <w:rsid w:val="00593AC0"/>
    <w:rsid w:val="005945B5"/>
    <w:rsid w:val="005948B9"/>
    <w:rsid w:val="00595553"/>
    <w:rsid w:val="005958C1"/>
    <w:rsid w:val="00595C87"/>
    <w:rsid w:val="00595C99"/>
    <w:rsid w:val="00595D82"/>
    <w:rsid w:val="0059642C"/>
    <w:rsid w:val="005A06F5"/>
    <w:rsid w:val="005A0899"/>
    <w:rsid w:val="005A0BA3"/>
    <w:rsid w:val="005A0E6F"/>
    <w:rsid w:val="005A23E8"/>
    <w:rsid w:val="005A28A4"/>
    <w:rsid w:val="005A2C02"/>
    <w:rsid w:val="005A383D"/>
    <w:rsid w:val="005A6051"/>
    <w:rsid w:val="005A7433"/>
    <w:rsid w:val="005A7814"/>
    <w:rsid w:val="005B02E3"/>
    <w:rsid w:val="005B03CB"/>
    <w:rsid w:val="005B08B1"/>
    <w:rsid w:val="005B0BEA"/>
    <w:rsid w:val="005B0C36"/>
    <w:rsid w:val="005B113A"/>
    <w:rsid w:val="005B1CA3"/>
    <w:rsid w:val="005B2CD5"/>
    <w:rsid w:val="005B345A"/>
    <w:rsid w:val="005B562A"/>
    <w:rsid w:val="005B5974"/>
    <w:rsid w:val="005B5DC4"/>
    <w:rsid w:val="005B614B"/>
    <w:rsid w:val="005B61A0"/>
    <w:rsid w:val="005B6A10"/>
    <w:rsid w:val="005B6E17"/>
    <w:rsid w:val="005B6FBA"/>
    <w:rsid w:val="005B73C1"/>
    <w:rsid w:val="005C0302"/>
    <w:rsid w:val="005C061F"/>
    <w:rsid w:val="005C1721"/>
    <w:rsid w:val="005C17D9"/>
    <w:rsid w:val="005C1A41"/>
    <w:rsid w:val="005C1A75"/>
    <w:rsid w:val="005C1B7C"/>
    <w:rsid w:val="005C2059"/>
    <w:rsid w:val="005C20C3"/>
    <w:rsid w:val="005C227F"/>
    <w:rsid w:val="005C2AEA"/>
    <w:rsid w:val="005C3656"/>
    <w:rsid w:val="005C384B"/>
    <w:rsid w:val="005C3D31"/>
    <w:rsid w:val="005C5CC2"/>
    <w:rsid w:val="005C5E09"/>
    <w:rsid w:val="005C6035"/>
    <w:rsid w:val="005C670A"/>
    <w:rsid w:val="005D0249"/>
    <w:rsid w:val="005D1822"/>
    <w:rsid w:val="005D1ADE"/>
    <w:rsid w:val="005D288B"/>
    <w:rsid w:val="005D3EFA"/>
    <w:rsid w:val="005D45F7"/>
    <w:rsid w:val="005D4D32"/>
    <w:rsid w:val="005D59C3"/>
    <w:rsid w:val="005D6257"/>
    <w:rsid w:val="005D643C"/>
    <w:rsid w:val="005D7105"/>
    <w:rsid w:val="005D7CE9"/>
    <w:rsid w:val="005D7D63"/>
    <w:rsid w:val="005E05ED"/>
    <w:rsid w:val="005E1049"/>
    <w:rsid w:val="005E1F0C"/>
    <w:rsid w:val="005E2C94"/>
    <w:rsid w:val="005E372B"/>
    <w:rsid w:val="005E3739"/>
    <w:rsid w:val="005E414D"/>
    <w:rsid w:val="005E46DF"/>
    <w:rsid w:val="005E4DC7"/>
    <w:rsid w:val="005E50EC"/>
    <w:rsid w:val="005E5AB9"/>
    <w:rsid w:val="005E5B0D"/>
    <w:rsid w:val="005E6914"/>
    <w:rsid w:val="005E694B"/>
    <w:rsid w:val="005E7C0F"/>
    <w:rsid w:val="005E7E47"/>
    <w:rsid w:val="005F01A6"/>
    <w:rsid w:val="005F07F8"/>
    <w:rsid w:val="005F0838"/>
    <w:rsid w:val="005F10A1"/>
    <w:rsid w:val="005F17FC"/>
    <w:rsid w:val="005F1C48"/>
    <w:rsid w:val="005F26FC"/>
    <w:rsid w:val="005F3644"/>
    <w:rsid w:val="005F3FED"/>
    <w:rsid w:val="005F404E"/>
    <w:rsid w:val="005F40DC"/>
    <w:rsid w:val="005F4541"/>
    <w:rsid w:val="005F616E"/>
    <w:rsid w:val="005F6725"/>
    <w:rsid w:val="005F6D6C"/>
    <w:rsid w:val="00600974"/>
    <w:rsid w:val="00601DB3"/>
    <w:rsid w:val="0060281A"/>
    <w:rsid w:val="00603031"/>
    <w:rsid w:val="006040FF"/>
    <w:rsid w:val="00604CAA"/>
    <w:rsid w:val="00605443"/>
    <w:rsid w:val="006074A5"/>
    <w:rsid w:val="00607CB1"/>
    <w:rsid w:val="00607E21"/>
    <w:rsid w:val="006101F1"/>
    <w:rsid w:val="00610FE1"/>
    <w:rsid w:val="00611662"/>
    <w:rsid w:val="00612DF4"/>
    <w:rsid w:val="00613103"/>
    <w:rsid w:val="00613DBE"/>
    <w:rsid w:val="006142E0"/>
    <w:rsid w:val="00616466"/>
    <w:rsid w:val="00616620"/>
    <w:rsid w:val="0061684C"/>
    <w:rsid w:val="0061739F"/>
    <w:rsid w:val="00617D71"/>
    <w:rsid w:val="00617F9D"/>
    <w:rsid w:val="00620286"/>
    <w:rsid w:val="006219CD"/>
    <w:rsid w:val="00621CA5"/>
    <w:rsid w:val="0062232A"/>
    <w:rsid w:val="00622558"/>
    <w:rsid w:val="006232CC"/>
    <w:rsid w:val="00623CDA"/>
    <w:rsid w:val="00624F2C"/>
    <w:rsid w:val="00625128"/>
    <w:rsid w:val="00625E4E"/>
    <w:rsid w:val="00630173"/>
    <w:rsid w:val="006304AF"/>
    <w:rsid w:val="00630C12"/>
    <w:rsid w:val="00631201"/>
    <w:rsid w:val="00631FF6"/>
    <w:rsid w:val="006328D9"/>
    <w:rsid w:val="00633BF7"/>
    <w:rsid w:val="00633C93"/>
    <w:rsid w:val="00635130"/>
    <w:rsid w:val="00635B88"/>
    <w:rsid w:val="00635E2E"/>
    <w:rsid w:val="0063689F"/>
    <w:rsid w:val="0063757E"/>
    <w:rsid w:val="006378E0"/>
    <w:rsid w:val="00643AB0"/>
    <w:rsid w:val="00644405"/>
    <w:rsid w:val="00645294"/>
    <w:rsid w:val="0064587C"/>
    <w:rsid w:val="00645A96"/>
    <w:rsid w:val="006466B9"/>
    <w:rsid w:val="00646822"/>
    <w:rsid w:val="00646D28"/>
    <w:rsid w:val="00646E1F"/>
    <w:rsid w:val="00647436"/>
    <w:rsid w:val="00647986"/>
    <w:rsid w:val="00647FC5"/>
    <w:rsid w:val="00652011"/>
    <w:rsid w:val="00652A25"/>
    <w:rsid w:val="00652C87"/>
    <w:rsid w:val="00653369"/>
    <w:rsid w:val="00653FB4"/>
    <w:rsid w:val="0065407E"/>
    <w:rsid w:val="006547B7"/>
    <w:rsid w:val="00655B98"/>
    <w:rsid w:val="00656660"/>
    <w:rsid w:val="00656759"/>
    <w:rsid w:val="006567A4"/>
    <w:rsid w:val="00656989"/>
    <w:rsid w:val="00657655"/>
    <w:rsid w:val="0066004A"/>
    <w:rsid w:val="006614A0"/>
    <w:rsid w:val="00662D7E"/>
    <w:rsid w:val="00663E56"/>
    <w:rsid w:val="0066488F"/>
    <w:rsid w:val="00664F29"/>
    <w:rsid w:val="006654FE"/>
    <w:rsid w:val="00667AAA"/>
    <w:rsid w:val="0067070A"/>
    <w:rsid w:val="00670DED"/>
    <w:rsid w:val="00670F2E"/>
    <w:rsid w:val="006710E7"/>
    <w:rsid w:val="006714BA"/>
    <w:rsid w:val="006726DB"/>
    <w:rsid w:val="00673F8C"/>
    <w:rsid w:val="0067438D"/>
    <w:rsid w:val="006743F1"/>
    <w:rsid w:val="006755EB"/>
    <w:rsid w:val="00676379"/>
    <w:rsid w:val="00677014"/>
    <w:rsid w:val="00677032"/>
    <w:rsid w:val="0067769E"/>
    <w:rsid w:val="00677794"/>
    <w:rsid w:val="00677B6D"/>
    <w:rsid w:val="00677B90"/>
    <w:rsid w:val="00680E30"/>
    <w:rsid w:val="00680FD6"/>
    <w:rsid w:val="00680FEB"/>
    <w:rsid w:val="00681A12"/>
    <w:rsid w:val="00681CC7"/>
    <w:rsid w:val="0068210C"/>
    <w:rsid w:val="006833EE"/>
    <w:rsid w:val="00683940"/>
    <w:rsid w:val="00683BD2"/>
    <w:rsid w:val="00685F78"/>
    <w:rsid w:val="006864C9"/>
    <w:rsid w:val="00686ACA"/>
    <w:rsid w:val="006908C8"/>
    <w:rsid w:val="0069144E"/>
    <w:rsid w:val="006921EA"/>
    <w:rsid w:val="00692EC1"/>
    <w:rsid w:val="00693038"/>
    <w:rsid w:val="006930A9"/>
    <w:rsid w:val="00693142"/>
    <w:rsid w:val="0069371A"/>
    <w:rsid w:val="00695257"/>
    <w:rsid w:val="00695F7F"/>
    <w:rsid w:val="00697DE0"/>
    <w:rsid w:val="006A17E8"/>
    <w:rsid w:val="006A1C0B"/>
    <w:rsid w:val="006A23B3"/>
    <w:rsid w:val="006A515B"/>
    <w:rsid w:val="006A5F65"/>
    <w:rsid w:val="006A7082"/>
    <w:rsid w:val="006B0760"/>
    <w:rsid w:val="006B1AE3"/>
    <w:rsid w:val="006B22AC"/>
    <w:rsid w:val="006B4CF3"/>
    <w:rsid w:val="006B6B04"/>
    <w:rsid w:val="006B6C2F"/>
    <w:rsid w:val="006C00A2"/>
    <w:rsid w:val="006C12EF"/>
    <w:rsid w:val="006C216A"/>
    <w:rsid w:val="006C3845"/>
    <w:rsid w:val="006C4243"/>
    <w:rsid w:val="006C4B52"/>
    <w:rsid w:val="006C4E31"/>
    <w:rsid w:val="006C5B66"/>
    <w:rsid w:val="006C5BC3"/>
    <w:rsid w:val="006C634A"/>
    <w:rsid w:val="006C68A6"/>
    <w:rsid w:val="006D05E0"/>
    <w:rsid w:val="006D0609"/>
    <w:rsid w:val="006D1384"/>
    <w:rsid w:val="006D1B14"/>
    <w:rsid w:val="006D1B59"/>
    <w:rsid w:val="006D2189"/>
    <w:rsid w:val="006D4595"/>
    <w:rsid w:val="006D50A8"/>
    <w:rsid w:val="006D5C24"/>
    <w:rsid w:val="006D6649"/>
    <w:rsid w:val="006D7344"/>
    <w:rsid w:val="006D7B00"/>
    <w:rsid w:val="006E13ED"/>
    <w:rsid w:val="006E25FC"/>
    <w:rsid w:val="006E432F"/>
    <w:rsid w:val="006E44C9"/>
    <w:rsid w:val="006E4671"/>
    <w:rsid w:val="006E4D4D"/>
    <w:rsid w:val="006E522D"/>
    <w:rsid w:val="006E5E16"/>
    <w:rsid w:val="006E608B"/>
    <w:rsid w:val="006F0993"/>
    <w:rsid w:val="006F0AD4"/>
    <w:rsid w:val="006F1D16"/>
    <w:rsid w:val="006F1D63"/>
    <w:rsid w:val="006F2089"/>
    <w:rsid w:val="006F3BB3"/>
    <w:rsid w:val="006F4CB1"/>
    <w:rsid w:val="006F4CD0"/>
    <w:rsid w:val="006F5F1A"/>
    <w:rsid w:val="006F5F50"/>
    <w:rsid w:val="006F636E"/>
    <w:rsid w:val="006F63F6"/>
    <w:rsid w:val="006F6B10"/>
    <w:rsid w:val="006F7E56"/>
    <w:rsid w:val="00700C18"/>
    <w:rsid w:val="007019B9"/>
    <w:rsid w:val="007020FF"/>
    <w:rsid w:val="007022DC"/>
    <w:rsid w:val="0070351D"/>
    <w:rsid w:val="00703A82"/>
    <w:rsid w:val="0070693A"/>
    <w:rsid w:val="00706F2C"/>
    <w:rsid w:val="00707656"/>
    <w:rsid w:val="00710884"/>
    <w:rsid w:val="007118E7"/>
    <w:rsid w:val="00711DF3"/>
    <w:rsid w:val="007129B3"/>
    <w:rsid w:val="00713496"/>
    <w:rsid w:val="00714CE5"/>
    <w:rsid w:val="00714D59"/>
    <w:rsid w:val="0071571B"/>
    <w:rsid w:val="00715C89"/>
    <w:rsid w:val="00715DA7"/>
    <w:rsid w:val="007167A1"/>
    <w:rsid w:val="00716B33"/>
    <w:rsid w:val="007172B9"/>
    <w:rsid w:val="007175C5"/>
    <w:rsid w:val="00720712"/>
    <w:rsid w:val="00720D60"/>
    <w:rsid w:val="00721C76"/>
    <w:rsid w:val="0072282E"/>
    <w:rsid w:val="007228EB"/>
    <w:rsid w:val="00723A6C"/>
    <w:rsid w:val="00723B6A"/>
    <w:rsid w:val="00724452"/>
    <w:rsid w:val="00724837"/>
    <w:rsid w:val="00724C31"/>
    <w:rsid w:val="00725077"/>
    <w:rsid w:val="0072511D"/>
    <w:rsid w:val="00725150"/>
    <w:rsid w:val="00725B36"/>
    <w:rsid w:val="00725E29"/>
    <w:rsid w:val="00725E67"/>
    <w:rsid w:val="00726349"/>
    <w:rsid w:val="0072711C"/>
    <w:rsid w:val="007276E4"/>
    <w:rsid w:val="00730AA9"/>
    <w:rsid w:val="007310DA"/>
    <w:rsid w:val="00733152"/>
    <w:rsid w:val="00733B93"/>
    <w:rsid w:val="0073437B"/>
    <w:rsid w:val="007345AF"/>
    <w:rsid w:val="00735119"/>
    <w:rsid w:val="007357CD"/>
    <w:rsid w:val="0073598E"/>
    <w:rsid w:val="007375B0"/>
    <w:rsid w:val="0073765A"/>
    <w:rsid w:val="00740743"/>
    <w:rsid w:val="00740E5A"/>
    <w:rsid w:val="00741783"/>
    <w:rsid w:val="00741B08"/>
    <w:rsid w:val="00741F12"/>
    <w:rsid w:val="007422FB"/>
    <w:rsid w:val="00742E7F"/>
    <w:rsid w:val="00743B6B"/>
    <w:rsid w:val="00744334"/>
    <w:rsid w:val="0074443E"/>
    <w:rsid w:val="007451FE"/>
    <w:rsid w:val="007459A7"/>
    <w:rsid w:val="00746495"/>
    <w:rsid w:val="007471F4"/>
    <w:rsid w:val="0074783F"/>
    <w:rsid w:val="007506D1"/>
    <w:rsid w:val="00750BE7"/>
    <w:rsid w:val="007515B3"/>
    <w:rsid w:val="00751E14"/>
    <w:rsid w:val="00753581"/>
    <w:rsid w:val="00753640"/>
    <w:rsid w:val="00753686"/>
    <w:rsid w:val="00756EA3"/>
    <w:rsid w:val="00757B7E"/>
    <w:rsid w:val="00760A44"/>
    <w:rsid w:val="00761262"/>
    <w:rsid w:val="00761E29"/>
    <w:rsid w:val="00762671"/>
    <w:rsid w:val="00762C62"/>
    <w:rsid w:val="00762CAC"/>
    <w:rsid w:val="0076387C"/>
    <w:rsid w:val="0076387E"/>
    <w:rsid w:val="00763DC0"/>
    <w:rsid w:val="00763E5C"/>
    <w:rsid w:val="00765AF9"/>
    <w:rsid w:val="00765E09"/>
    <w:rsid w:val="007672C1"/>
    <w:rsid w:val="00767886"/>
    <w:rsid w:val="00767E19"/>
    <w:rsid w:val="00770F75"/>
    <w:rsid w:val="0077137A"/>
    <w:rsid w:val="00772349"/>
    <w:rsid w:val="00773E1B"/>
    <w:rsid w:val="007756AD"/>
    <w:rsid w:val="007764C1"/>
    <w:rsid w:val="00777386"/>
    <w:rsid w:val="0077798C"/>
    <w:rsid w:val="00780942"/>
    <w:rsid w:val="00781B3D"/>
    <w:rsid w:val="00781DD1"/>
    <w:rsid w:val="00781DF7"/>
    <w:rsid w:val="00782B25"/>
    <w:rsid w:val="00782B44"/>
    <w:rsid w:val="00782E5E"/>
    <w:rsid w:val="00783CAF"/>
    <w:rsid w:val="0078420D"/>
    <w:rsid w:val="00784361"/>
    <w:rsid w:val="007843AE"/>
    <w:rsid w:val="0078464B"/>
    <w:rsid w:val="00785CED"/>
    <w:rsid w:val="007864AF"/>
    <w:rsid w:val="00786FA1"/>
    <w:rsid w:val="007871AD"/>
    <w:rsid w:val="00787704"/>
    <w:rsid w:val="00790BE5"/>
    <w:rsid w:val="00791501"/>
    <w:rsid w:val="007916BA"/>
    <w:rsid w:val="007927C2"/>
    <w:rsid w:val="00792802"/>
    <w:rsid w:val="00792B07"/>
    <w:rsid w:val="00792B74"/>
    <w:rsid w:val="00794E03"/>
    <w:rsid w:val="007952D0"/>
    <w:rsid w:val="007955B4"/>
    <w:rsid w:val="007970CA"/>
    <w:rsid w:val="007974D1"/>
    <w:rsid w:val="007A0600"/>
    <w:rsid w:val="007A135B"/>
    <w:rsid w:val="007A16AC"/>
    <w:rsid w:val="007A1C15"/>
    <w:rsid w:val="007A1EB9"/>
    <w:rsid w:val="007A1FD2"/>
    <w:rsid w:val="007A2221"/>
    <w:rsid w:val="007A2CB9"/>
    <w:rsid w:val="007A2EFA"/>
    <w:rsid w:val="007A46C7"/>
    <w:rsid w:val="007A487D"/>
    <w:rsid w:val="007A6210"/>
    <w:rsid w:val="007A75D4"/>
    <w:rsid w:val="007A78A0"/>
    <w:rsid w:val="007A7DE1"/>
    <w:rsid w:val="007B14BC"/>
    <w:rsid w:val="007B18B9"/>
    <w:rsid w:val="007B1A6B"/>
    <w:rsid w:val="007B21A3"/>
    <w:rsid w:val="007B30C4"/>
    <w:rsid w:val="007B3D0F"/>
    <w:rsid w:val="007B4515"/>
    <w:rsid w:val="007B4DDD"/>
    <w:rsid w:val="007B6298"/>
    <w:rsid w:val="007B62D6"/>
    <w:rsid w:val="007B6451"/>
    <w:rsid w:val="007C013D"/>
    <w:rsid w:val="007C1049"/>
    <w:rsid w:val="007C1429"/>
    <w:rsid w:val="007C183E"/>
    <w:rsid w:val="007C20BE"/>
    <w:rsid w:val="007C2693"/>
    <w:rsid w:val="007C280F"/>
    <w:rsid w:val="007C410E"/>
    <w:rsid w:val="007C50A7"/>
    <w:rsid w:val="007C5E3A"/>
    <w:rsid w:val="007C6048"/>
    <w:rsid w:val="007C61C1"/>
    <w:rsid w:val="007C6416"/>
    <w:rsid w:val="007C68CE"/>
    <w:rsid w:val="007C6EEA"/>
    <w:rsid w:val="007C7898"/>
    <w:rsid w:val="007D08D8"/>
    <w:rsid w:val="007D0B32"/>
    <w:rsid w:val="007D14E3"/>
    <w:rsid w:val="007D1FFE"/>
    <w:rsid w:val="007D2E15"/>
    <w:rsid w:val="007D331D"/>
    <w:rsid w:val="007D34AA"/>
    <w:rsid w:val="007D373D"/>
    <w:rsid w:val="007D4CE1"/>
    <w:rsid w:val="007D4E0F"/>
    <w:rsid w:val="007D5077"/>
    <w:rsid w:val="007D52D4"/>
    <w:rsid w:val="007D5585"/>
    <w:rsid w:val="007D5D54"/>
    <w:rsid w:val="007E02F2"/>
    <w:rsid w:val="007E1223"/>
    <w:rsid w:val="007E13BA"/>
    <w:rsid w:val="007E2527"/>
    <w:rsid w:val="007E2922"/>
    <w:rsid w:val="007E356E"/>
    <w:rsid w:val="007E3E40"/>
    <w:rsid w:val="007E4CBE"/>
    <w:rsid w:val="007E5010"/>
    <w:rsid w:val="007E51E7"/>
    <w:rsid w:val="007E55D4"/>
    <w:rsid w:val="007E5606"/>
    <w:rsid w:val="007E5C89"/>
    <w:rsid w:val="007E628E"/>
    <w:rsid w:val="007E6EA2"/>
    <w:rsid w:val="007E7735"/>
    <w:rsid w:val="007E7FBA"/>
    <w:rsid w:val="007F0353"/>
    <w:rsid w:val="007F03E6"/>
    <w:rsid w:val="007F12D9"/>
    <w:rsid w:val="007F14C3"/>
    <w:rsid w:val="007F2DA9"/>
    <w:rsid w:val="007F32F3"/>
    <w:rsid w:val="007F4EAF"/>
    <w:rsid w:val="007F5986"/>
    <w:rsid w:val="007F5F93"/>
    <w:rsid w:val="007F68DA"/>
    <w:rsid w:val="007F7441"/>
    <w:rsid w:val="007F75E5"/>
    <w:rsid w:val="007F7B30"/>
    <w:rsid w:val="008001CD"/>
    <w:rsid w:val="008005F4"/>
    <w:rsid w:val="00800A90"/>
    <w:rsid w:val="00800A94"/>
    <w:rsid w:val="00800EB9"/>
    <w:rsid w:val="0080219B"/>
    <w:rsid w:val="0080254E"/>
    <w:rsid w:val="0080355A"/>
    <w:rsid w:val="008038A1"/>
    <w:rsid w:val="008039D4"/>
    <w:rsid w:val="00803A69"/>
    <w:rsid w:val="00803AC2"/>
    <w:rsid w:val="00804DE6"/>
    <w:rsid w:val="00805789"/>
    <w:rsid w:val="008058D5"/>
    <w:rsid w:val="00806508"/>
    <w:rsid w:val="00806868"/>
    <w:rsid w:val="0080730A"/>
    <w:rsid w:val="00815528"/>
    <w:rsid w:val="0081582B"/>
    <w:rsid w:val="00815F32"/>
    <w:rsid w:val="00817172"/>
    <w:rsid w:val="00820EEF"/>
    <w:rsid w:val="008222DA"/>
    <w:rsid w:val="00822990"/>
    <w:rsid w:val="00822A02"/>
    <w:rsid w:val="008235DB"/>
    <w:rsid w:val="0082414F"/>
    <w:rsid w:val="0082427B"/>
    <w:rsid w:val="0082501B"/>
    <w:rsid w:val="008251BC"/>
    <w:rsid w:val="008254EE"/>
    <w:rsid w:val="00825748"/>
    <w:rsid w:val="00825CBE"/>
    <w:rsid w:val="00826DFD"/>
    <w:rsid w:val="00827068"/>
    <w:rsid w:val="00827F2E"/>
    <w:rsid w:val="00830560"/>
    <w:rsid w:val="00830EE8"/>
    <w:rsid w:val="0083122A"/>
    <w:rsid w:val="00831DE9"/>
    <w:rsid w:val="008335A6"/>
    <w:rsid w:val="00833FD7"/>
    <w:rsid w:val="0083403B"/>
    <w:rsid w:val="00834944"/>
    <w:rsid w:val="00835CDF"/>
    <w:rsid w:val="00836038"/>
    <w:rsid w:val="00836608"/>
    <w:rsid w:val="008370BE"/>
    <w:rsid w:val="008402D0"/>
    <w:rsid w:val="0084035C"/>
    <w:rsid w:val="008407AD"/>
    <w:rsid w:val="00840A38"/>
    <w:rsid w:val="008411A2"/>
    <w:rsid w:val="00841624"/>
    <w:rsid w:val="00841693"/>
    <w:rsid w:val="00841A7A"/>
    <w:rsid w:val="00844925"/>
    <w:rsid w:val="0084589E"/>
    <w:rsid w:val="00846D87"/>
    <w:rsid w:val="008474C4"/>
    <w:rsid w:val="00847579"/>
    <w:rsid w:val="00847972"/>
    <w:rsid w:val="00847D16"/>
    <w:rsid w:val="008507B6"/>
    <w:rsid w:val="00851033"/>
    <w:rsid w:val="008516AC"/>
    <w:rsid w:val="00852101"/>
    <w:rsid w:val="00852499"/>
    <w:rsid w:val="00852D7E"/>
    <w:rsid w:val="008537C5"/>
    <w:rsid w:val="00853BB5"/>
    <w:rsid w:val="00853C98"/>
    <w:rsid w:val="00854425"/>
    <w:rsid w:val="00855132"/>
    <w:rsid w:val="00855349"/>
    <w:rsid w:val="00856129"/>
    <w:rsid w:val="008573EC"/>
    <w:rsid w:val="008576D4"/>
    <w:rsid w:val="0086115C"/>
    <w:rsid w:val="0086140B"/>
    <w:rsid w:val="008614EE"/>
    <w:rsid w:val="00863A3A"/>
    <w:rsid w:val="0086410A"/>
    <w:rsid w:val="0086419D"/>
    <w:rsid w:val="00864A27"/>
    <w:rsid w:val="00864A30"/>
    <w:rsid w:val="00865443"/>
    <w:rsid w:val="008654F7"/>
    <w:rsid w:val="00866251"/>
    <w:rsid w:val="00866D80"/>
    <w:rsid w:val="00867B64"/>
    <w:rsid w:val="0087149A"/>
    <w:rsid w:val="00871A56"/>
    <w:rsid w:val="00872570"/>
    <w:rsid w:val="00872FE1"/>
    <w:rsid w:val="0087334C"/>
    <w:rsid w:val="00873F96"/>
    <w:rsid w:val="0087459C"/>
    <w:rsid w:val="0087491E"/>
    <w:rsid w:val="008754D2"/>
    <w:rsid w:val="00875DC5"/>
    <w:rsid w:val="0087601A"/>
    <w:rsid w:val="00876361"/>
    <w:rsid w:val="00876A7F"/>
    <w:rsid w:val="00876B11"/>
    <w:rsid w:val="00876BC1"/>
    <w:rsid w:val="00876DB0"/>
    <w:rsid w:val="00876E31"/>
    <w:rsid w:val="00876ED8"/>
    <w:rsid w:val="00877307"/>
    <w:rsid w:val="008819F6"/>
    <w:rsid w:val="008820A3"/>
    <w:rsid w:val="008829E7"/>
    <w:rsid w:val="00882AAC"/>
    <w:rsid w:val="00882C10"/>
    <w:rsid w:val="00882CDB"/>
    <w:rsid w:val="00883A70"/>
    <w:rsid w:val="00884D87"/>
    <w:rsid w:val="008870D6"/>
    <w:rsid w:val="008877D6"/>
    <w:rsid w:val="00890B31"/>
    <w:rsid w:val="008925B3"/>
    <w:rsid w:val="00892E2A"/>
    <w:rsid w:val="00892F5B"/>
    <w:rsid w:val="0089303B"/>
    <w:rsid w:val="00893B7F"/>
    <w:rsid w:val="008949ED"/>
    <w:rsid w:val="008950AA"/>
    <w:rsid w:val="00897427"/>
    <w:rsid w:val="008A0490"/>
    <w:rsid w:val="008A0D4F"/>
    <w:rsid w:val="008A0D8E"/>
    <w:rsid w:val="008A0E58"/>
    <w:rsid w:val="008A110A"/>
    <w:rsid w:val="008A14D8"/>
    <w:rsid w:val="008A1BC1"/>
    <w:rsid w:val="008A1CDC"/>
    <w:rsid w:val="008A1ECD"/>
    <w:rsid w:val="008A26D9"/>
    <w:rsid w:val="008A32A1"/>
    <w:rsid w:val="008A4F63"/>
    <w:rsid w:val="008A54AF"/>
    <w:rsid w:val="008A5A09"/>
    <w:rsid w:val="008A6614"/>
    <w:rsid w:val="008A68B4"/>
    <w:rsid w:val="008A6E16"/>
    <w:rsid w:val="008A6F39"/>
    <w:rsid w:val="008A6FD9"/>
    <w:rsid w:val="008A7F98"/>
    <w:rsid w:val="008B0517"/>
    <w:rsid w:val="008B07F2"/>
    <w:rsid w:val="008B12E2"/>
    <w:rsid w:val="008B23BB"/>
    <w:rsid w:val="008B36AA"/>
    <w:rsid w:val="008B394F"/>
    <w:rsid w:val="008B40F8"/>
    <w:rsid w:val="008B47A8"/>
    <w:rsid w:val="008B4E46"/>
    <w:rsid w:val="008B4EDE"/>
    <w:rsid w:val="008B58BB"/>
    <w:rsid w:val="008B5EBB"/>
    <w:rsid w:val="008C05A2"/>
    <w:rsid w:val="008C1D2F"/>
    <w:rsid w:val="008C1DD8"/>
    <w:rsid w:val="008C4999"/>
    <w:rsid w:val="008C4E3A"/>
    <w:rsid w:val="008C5184"/>
    <w:rsid w:val="008C5C81"/>
    <w:rsid w:val="008C630A"/>
    <w:rsid w:val="008C6E32"/>
    <w:rsid w:val="008C783E"/>
    <w:rsid w:val="008D00AB"/>
    <w:rsid w:val="008D00BE"/>
    <w:rsid w:val="008D0305"/>
    <w:rsid w:val="008D2D7C"/>
    <w:rsid w:val="008D3E8B"/>
    <w:rsid w:val="008D48C4"/>
    <w:rsid w:val="008D4E25"/>
    <w:rsid w:val="008D74AB"/>
    <w:rsid w:val="008E035F"/>
    <w:rsid w:val="008E1923"/>
    <w:rsid w:val="008E2245"/>
    <w:rsid w:val="008E331F"/>
    <w:rsid w:val="008E44A2"/>
    <w:rsid w:val="008E4E2B"/>
    <w:rsid w:val="008E4E57"/>
    <w:rsid w:val="008E5371"/>
    <w:rsid w:val="008E7193"/>
    <w:rsid w:val="008E74CE"/>
    <w:rsid w:val="008E7A52"/>
    <w:rsid w:val="008E7AC7"/>
    <w:rsid w:val="008F0314"/>
    <w:rsid w:val="008F14E5"/>
    <w:rsid w:val="008F1A36"/>
    <w:rsid w:val="008F1A52"/>
    <w:rsid w:val="008F24BD"/>
    <w:rsid w:val="008F5BDD"/>
    <w:rsid w:val="008F668B"/>
    <w:rsid w:val="008F76EB"/>
    <w:rsid w:val="009000C2"/>
    <w:rsid w:val="009015BA"/>
    <w:rsid w:val="0090176C"/>
    <w:rsid w:val="00901CFA"/>
    <w:rsid w:val="0090365E"/>
    <w:rsid w:val="009038AB"/>
    <w:rsid w:val="00904949"/>
    <w:rsid w:val="00904D46"/>
    <w:rsid w:val="00906108"/>
    <w:rsid w:val="0090629A"/>
    <w:rsid w:val="00907257"/>
    <w:rsid w:val="00907276"/>
    <w:rsid w:val="00907F75"/>
    <w:rsid w:val="00910281"/>
    <w:rsid w:val="0091084E"/>
    <w:rsid w:val="0091090E"/>
    <w:rsid w:val="00910FEF"/>
    <w:rsid w:val="0091314B"/>
    <w:rsid w:val="00913364"/>
    <w:rsid w:val="009137DA"/>
    <w:rsid w:val="00914209"/>
    <w:rsid w:val="009142E4"/>
    <w:rsid w:val="009153A4"/>
    <w:rsid w:val="00915785"/>
    <w:rsid w:val="0091609F"/>
    <w:rsid w:val="0091628B"/>
    <w:rsid w:val="00916302"/>
    <w:rsid w:val="009167C8"/>
    <w:rsid w:val="009178AC"/>
    <w:rsid w:val="009205E8"/>
    <w:rsid w:val="00920C23"/>
    <w:rsid w:val="00921B89"/>
    <w:rsid w:val="00921CFD"/>
    <w:rsid w:val="00922C20"/>
    <w:rsid w:val="00922E2D"/>
    <w:rsid w:val="00923BA6"/>
    <w:rsid w:val="00923BC2"/>
    <w:rsid w:val="00924210"/>
    <w:rsid w:val="009247D4"/>
    <w:rsid w:val="00925626"/>
    <w:rsid w:val="00926608"/>
    <w:rsid w:val="0092725A"/>
    <w:rsid w:val="0092745C"/>
    <w:rsid w:val="0093063A"/>
    <w:rsid w:val="00930D01"/>
    <w:rsid w:val="00933AE1"/>
    <w:rsid w:val="00933B92"/>
    <w:rsid w:val="009340DE"/>
    <w:rsid w:val="00935125"/>
    <w:rsid w:val="009351E1"/>
    <w:rsid w:val="0093578A"/>
    <w:rsid w:val="0093684D"/>
    <w:rsid w:val="0093705F"/>
    <w:rsid w:val="00937F11"/>
    <w:rsid w:val="00940CD7"/>
    <w:rsid w:val="00941441"/>
    <w:rsid w:val="00941AA6"/>
    <w:rsid w:val="0094271A"/>
    <w:rsid w:val="009427FB"/>
    <w:rsid w:val="009431FD"/>
    <w:rsid w:val="0094350E"/>
    <w:rsid w:val="00943B9B"/>
    <w:rsid w:val="00945E84"/>
    <w:rsid w:val="00945EB7"/>
    <w:rsid w:val="00946BC8"/>
    <w:rsid w:val="00947085"/>
    <w:rsid w:val="00947217"/>
    <w:rsid w:val="00947C5E"/>
    <w:rsid w:val="00951376"/>
    <w:rsid w:val="009523DE"/>
    <w:rsid w:val="009526F7"/>
    <w:rsid w:val="009527C9"/>
    <w:rsid w:val="00952C45"/>
    <w:rsid w:val="00953C30"/>
    <w:rsid w:val="00955508"/>
    <w:rsid w:val="0095585B"/>
    <w:rsid w:val="00955AE0"/>
    <w:rsid w:val="00956BD5"/>
    <w:rsid w:val="0096083B"/>
    <w:rsid w:val="009613B5"/>
    <w:rsid w:val="00962132"/>
    <w:rsid w:val="009625C1"/>
    <w:rsid w:val="00962AAE"/>
    <w:rsid w:val="00962EA2"/>
    <w:rsid w:val="00962EC0"/>
    <w:rsid w:val="00964A60"/>
    <w:rsid w:val="00964BAD"/>
    <w:rsid w:val="00966E31"/>
    <w:rsid w:val="009677F9"/>
    <w:rsid w:val="0097130F"/>
    <w:rsid w:val="0097132A"/>
    <w:rsid w:val="00971EFD"/>
    <w:rsid w:val="00971F37"/>
    <w:rsid w:val="0097276F"/>
    <w:rsid w:val="00972B2E"/>
    <w:rsid w:val="0097329E"/>
    <w:rsid w:val="009759E9"/>
    <w:rsid w:val="00977AA7"/>
    <w:rsid w:val="00980E1F"/>
    <w:rsid w:val="00981A17"/>
    <w:rsid w:val="00981F2C"/>
    <w:rsid w:val="00981F63"/>
    <w:rsid w:val="00983681"/>
    <w:rsid w:val="00984646"/>
    <w:rsid w:val="00985591"/>
    <w:rsid w:val="00985B2C"/>
    <w:rsid w:val="00986C9D"/>
    <w:rsid w:val="00990215"/>
    <w:rsid w:val="00990734"/>
    <w:rsid w:val="009915F1"/>
    <w:rsid w:val="009921B6"/>
    <w:rsid w:val="00992B34"/>
    <w:rsid w:val="00992E1A"/>
    <w:rsid w:val="00993503"/>
    <w:rsid w:val="009939CB"/>
    <w:rsid w:val="00993DD0"/>
    <w:rsid w:val="00993FD2"/>
    <w:rsid w:val="0099501B"/>
    <w:rsid w:val="00995BE8"/>
    <w:rsid w:val="00995CF3"/>
    <w:rsid w:val="00995D88"/>
    <w:rsid w:val="0099690E"/>
    <w:rsid w:val="0099783B"/>
    <w:rsid w:val="00997E1D"/>
    <w:rsid w:val="009A1145"/>
    <w:rsid w:val="009A1B87"/>
    <w:rsid w:val="009A24CD"/>
    <w:rsid w:val="009A34DA"/>
    <w:rsid w:val="009A3521"/>
    <w:rsid w:val="009A5182"/>
    <w:rsid w:val="009A5887"/>
    <w:rsid w:val="009A5D7D"/>
    <w:rsid w:val="009A6325"/>
    <w:rsid w:val="009A70D2"/>
    <w:rsid w:val="009A722A"/>
    <w:rsid w:val="009B03CB"/>
    <w:rsid w:val="009B11AB"/>
    <w:rsid w:val="009B3803"/>
    <w:rsid w:val="009B3A59"/>
    <w:rsid w:val="009B50D3"/>
    <w:rsid w:val="009B5135"/>
    <w:rsid w:val="009B59E0"/>
    <w:rsid w:val="009B5E48"/>
    <w:rsid w:val="009B69DD"/>
    <w:rsid w:val="009B6FF1"/>
    <w:rsid w:val="009B7116"/>
    <w:rsid w:val="009B7DE6"/>
    <w:rsid w:val="009C02E2"/>
    <w:rsid w:val="009C101E"/>
    <w:rsid w:val="009C1189"/>
    <w:rsid w:val="009C16DF"/>
    <w:rsid w:val="009C183F"/>
    <w:rsid w:val="009C1E80"/>
    <w:rsid w:val="009C2046"/>
    <w:rsid w:val="009C207C"/>
    <w:rsid w:val="009C3BDB"/>
    <w:rsid w:val="009C47B8"/>
    <w:rsid w:val="009C4A12"/>
    <w:rsid w:val="009C4BDD"/>
    <w:rsid w:val="009C516B"/>
    <w:rsid w:val="009C7146"/>
    <w:rsid w:val="009D0AD1"/>
    <w:rsid w:val="009D28A4"/>
    <w:rsid w:val="009D3784"/>
    <w:rsid w:val="009D38B4"/>
    <w:rsid w:val="009D38BE"/>
    <w:rsid w:val="009D41DD"/>
    <w:rsid w:val="009D4F38"/>
    <w:rsid w:val="009D62D4"/>
    <w:rsid w:val="009D738B"/>
    <w:rsid w:val="009D7674"/>
    <w:rsid w:val="009D773F"/>
    <w:rsid w:val="009D7AE1"/>
    <w:rsid w:val="009E080B"/>
    <w:rsid w:val="009E0C55"/>
    <w:rsid w:val="009E1F96"/>
    <w:rsid w:val="009E24C3"/>
    <w:rsid w:val="009E2E5E"/>
    <w:rsid w:val="009E396F"/>
    <w:rsid w:val="009E3F11"/>
    <w:rsid w:val="009E3F53"/>
    <w:rsid w:val="009E572E"/>
    <w:rsid w:val="009E5CB7"/>
    <w:rsid w:val="009E707A"/>
    <w:rsid w:val="009E71BC"/>
    <w:rsid w:val="009F01C9"/>
    <w:rsid w:val="009F11FE"/>
    <w:rsid w:val="009F2541"/>
    <w:rsid w:val="009F2E7A"/>
    <w:rsid w:val="009F2ED5"/>
    <w:rsid w:val="009F309A"/>
    <w:rsid w:val="009F33B1"/>
    <w:rsid w:val="009F5DC4"/>
    <w:rsid w:val="009F5EC6"/>
    <w:rsid w:val="009F6E61"/>
    <w:rsid w:val="009F7089"/>
    <w:rsid w:val="009F7388"/>
    <w:rsid w:val="009F7BDF"/>
    <w:rsid w:val="009F7E0A"/>
    <w:rsid w:val="00A002B6"/>
    <w:rsid w:val="00A005CE"/>
    <w:rsid w:val="00A00621"/>
    <w:rsid w:val="00A00785"/>
    <w:rsid w:val="00A00DF8"/>
    <w:rsid w:val="00A00F56"/>
    <w:rsid w:val="00A01947"/>
    <w:rsid w:val="00A01D25"/>
    <w:rsid w:val="00A01FBF"/>
    <w:rsid w:val="00A0249E"/>
    <w:rsid w:val="00A02BE7"/>
    <w:rsid w:val="00A03763"/>
    <w:rsid w:val="00A03933"/>
    <w:rsid w:val="00A03EF0"/>
    <w:rsid w:val="00A051EE"/>
    <w:rsid w:val="00A05BE0"/>
    <w:rsid w:val="00A05C49"/>
    <w:rsid w:val="00A06F14"/>
    <w:rsid w:val="00A0760C"/>
    <w:rsid w:val="00A0777B"/>
    <w:rsid w:val="00A113D2"/>
    <w:rsid w:val="00A11544"/>
    <w:rsid w:val="00A11B53"/>
    <w:rsid w:val="00A11E13"/>
    <w:rsid w:val="00A12F94"/>
    <w:rsid w:val="00A135E2"/>
    <w:rsid w:val="00A14491"/>
    <w:rsid w:val="00A149C5"/>
    <w:rsid w:val="00A15762"/>
    <w:rsid w:val="00A161EB"/>
    <w:rsid w:val="00A16578"/>
    <w:rsid w:val="00A1796F"/>
    <w:rsid w:val="00A17A7F"/>
    <w:rsid w:val="00A17DA2"/>
    <w:rsid w:val="00A17E2E"/>
    <w:rsid w:val="00A203A9"/>
    <w:rsid w:val="00A224E9"/>
    <w:rsid w:val="00A22948"/>
    <w:rsid w:val="00A24244"/>
    <w:rsid w:val="00A2438F"/>
    <w:rsid w:val="00A2461E"/>
    <w:rsid w:val="00A25183"/>
    <w:rsid w:val="00A25B13"/>
    <w:rsid w:val="00A26246"/>
    <w:rsid w:val="00A26753"/>
    <w:rsid w:val="00A27B26"/>
    <w:rsid w:val="00A27C90"/>
    <w:rsid w:val="00A31381"/>
    <w:rsid w:val="00A31866"/>
    <w:rsid w:val="00A3316D"/>
    <w:rsid w:val="00A33747"/>
    <w:rsid w:val="00A33AD1"/>
    <w:rsid w:val="00A347F2"/>
    <w:rsid w:val="00A349B0"/>
    <w:rsid w:val="00A34D30"/>
    <w:rsid w:val="00A35273"/>
    <w:rsid w:val="00A35C25"/>
    <w:rsid w:val="00A364A6"/>
    <w:rsid w:val="00A364DA"/>
    <w:rsid w:val="00A37812"/>
    <w:rsid w:val="00A379AE"/>
    <w:rsid w:val="00A37BD2"/>
    <w:rsid w:val="00A37F71"/>
    <w:rsid w:val="00A37F91"/>
    <w:rsid w:val="00A40210"/>
    <w:rsid w:val="00A402C1"/>
    <w:rsid w:val="00A406C1"/>
    <w:rsid w:val="00A40D06"/>
    <w:rsid w:val="00A415DF"/>
    <w:rsid w:val="00A41731"/>
    <w:rsid w:val="00A41B26"/>
    <w:rsid w:val="00A4275C"/>
    <w:rsid w:val="00A4312D"/>
    <w:rsid w:val="00A433CB"/>
    <w:rsid w:val="00A43E1F"/>
    <w:rsid w:val="00A44C55"/>
    <w:rsid w:val="00A45219"/>
    <w:rsid w:val="00A4601A"/>
    <w:rsid w:val="00A47E0E"/>
    <w:rsid w:val="00A511E8"/>
    <w:rsid w:val="00A51263"/>
    <w:rsid w:val="00A5270C"/>
    <w:rsid w:val="00A527E3"/>
    <w:rsid w:val="00A53A75"/>
    <w:rsid w:val="00A53B60"/>
    <w:rsid w:val="00A544F1"/>
    <w:rsid w:val="00A54D6D"/>
    <w:rsid w:val="00A54F6E"/>
    <w:rsid w:val="00A5573F"/>
    <w:rsid w:val="00A56331"/>
    <w:rsid w:val="00A56444"/>
    <w:rsid w:val="00A6130F"/>
    <w:rsid w:val="00A615D9"/>
    <w:rsid w:val="00A61AAE"/>
    <w:rsid w:val="00A63A11"/>
    <w:rsid w:val="00A64093"/>
    <w:rsid w:val="00A641BA"/>
    <w:rsid w:val="00A65293"/>
    <w:rsid w:val="00A71145"/>
    <w:rsid w:val="00A71F33"/>
    <w:rsid w:val="00A74415"/>
    <w:rsid w:val="00A74763"/>
    <w:rsid w:val="00A74847"/>
    <w:rsid w:val="00A75614"/>
    <w:rsid w:val="00A7682D"/>
    <w:rsid w:val="00A76BBF"/>
    <w:rsid w:val="00A77B16"/>
    <w:rsid w:val="00A801A1"/>
    <w:rsid w:val="00A810D4"/>
    <w:rsid w:val="00A81D7D"/>
    <w:rsid w:val="00A82069"/>
    <w:rsid w:val="00A82627"/>
    <w:rsid w:val="00A827BB"/>
    <w:rsid w:val="00A82C52"/>
    <w:rsid w:val="00A83655"/>
    <w:rsid w:val="00A83DA0"/>
    <w:rsid w:val="00A842A6"/>
    <w:rsid w:val="00A842E6"/>
    <w:rsid w:val="00A8586A"/>
    <w:rsid w:val="00A86225"/>
    <w:rsid w:val="00A866CA"/>
    <w:rsid w:val="00A90C8C"/>
    <w:rsid w:val="00A90E16"/>
    <w:rsid w:val="00A911CF"/>
    <w:rsid w:val="00A91A1D"/>
    <w:rsid w:val="00A92543"/>
    <w:rsid w:val="00A932F5"/>
    <w:rsid w:val="00A93F77"/>
    <w:rsid w:val="00A947C6"/>
    <w:rsid w:val="00A95837"/>
    <w:rsid w:val="00A95B87"/>
    <w:rsid w:val="00A9658A"/>
    <w:rsid w:val="00A965C7"/>
    <w:rsid w:val="00A9661A"/>
    <w:rsid w:val="00A97B0B"/>
    <w:rsid w:val="00A97C77"/>
    <w:rsid w:val="00AA2230"/>
    <w:rsid w:val="00AA2922"/>
    <w:rsid w:val="00AA5ED6"/>
    <w:rsid w:val="00AA5FF6"/>
    <w:rsid w:val="00AA600E"/>
    <w:rsid w:val="00AA70E4"/>
    <w:rsid w:val="00AA7BB6"/>
    <w:rsid w:val="00AA7BE2"/>
    <w:rsid w:val="00AB02EB"/>
    <w:rsid w:val="00AB030A"/>
    <w:rsid w:val="00AB170F"/>
    <w:rsid w:val="00AB1976"/>
    <w:rsid w:val="00AB1B0A"/>
    <w:rsid w:val="00AB27F6"/>
    <w:rsid w:val="00AB2A9A"/>
    <w:rsid w:val="00AB2AAD"/>
    <w:rsid w:val="00AB2DEF"/>
    <w:rsid w:val="00AB2FC5"/>
    <w:rsid w:val="00AB3468"/>
    <w:rsid w:val="00AB70AE"/>
    <w:rsid w:val="00AB71D4"/>
    <w:rsid w:val="00AB7216"/>
    <w:rsid w:val="00AB7C6E"/>
    <w:rsid w:val="00AC0241"/>
    <w:rsid w:val="00AC05AE"/>
    <w:rsid w:val="00AC084A"/>
    <w:rsid w:val="00AC1131"/>
    <w:rsid w:val="00AC122C"/>
    <w:rsid w:val="00AC1EF6"/>
    <w:rsid w:val="00AC23E8"/>
    <w:rsid w:val="00AC29D6"/>
    <w:rsid w:val="00AC3F74"/>
    <w:rsid w:val="00AC4557"/>
    <w:rsid w:val="00AC46FB"/>
    <w:rsid w:val="00AC4805"/>
    <w:rsid w:val="00AC5561"/>
    <w:rsid w:val="00AC569B"/>
    <w:rsid w:val="00AC5F5D"/>
    <w:rsid w:val="00AC6491"/>
    <w:rsid w:val="00AC66C5"/>
    <w:rsid w:val="00AC6B5D"/>
    <w:rsid w:val="00AC7213"/>
    <w:rsid w:val="00AC7CE6"/>
    <w:rsid w:val="00AC7DF8"/>
    <w:rsid w:val="00AD0880"/>
    <w:rsid w:val="00AD0B08"/>
    <w:rsid w:val="00AD0CCA"/>
    <w:rsid w:val="00AD1534"/>
    <w:rsid w:val="00AD1E19"/>
    <w:rsid w:val="00AD2E15"/>
    <w:rsid w:val="00AD2E61"/>
    <w:rsid w:val="00AD41DE"/>
    <w:rsid w:val="00AD4436"/>
    <w:rsid w:val="00AD4D87"/>
    <w:rsid w:val="00AD62BF"/>
    <w:rsid w:val="00AD62DD"/>
    <w:rsid w:val="00AD6986"/>
    <w:rsid w:val="00AD6F03"/>
    <w:rsid w:val="00AD7A06"/>
    <w:rsid w:val="00AE0F14"/>
    <w:rsid w:val="00AE0FA1"/>
    <w:rsid w:val="00AE13CB"/>
    <w:rsid w:val="00AE150F"/>
    <w:rsid w:val="00AE151D"/>
    <w:rsid w:val="00AE21EF"/>
    <w:rsid w:val="00AE3058"/>
    <w:rsid w:val="00AE3767"/>
    <w:rsid w:val="00AE3D34"/>
    <w:rsid w:val="00AE43BE"/>
    <w:rsid w:val="00AE52F2"/>
    <w:rsid w:val="00AE6146"/>
    <w:rsid w:val="00AE7275"/>
    <w:rsid w:val="00AE74BE"/>
    <w:rsid w:val="00AE797E"/>
    <w:rsid w:val="00AF00BE"/>
    <w:rsid w:val="00AF00D9"/>
    <w:rsid w:val="00AF058B"/>
    <w:rsid w:val="00AF1176"/>
    <w:rsid w:val="00AF26D1"/>
    <w:rsid w:val="00AF2FFB"/>
    <w:rsid w:val="00AF3587"/>
    <w:rsid w:val="00AF48D9"/>
    <w:rsid w:val="00AF575C"/>
    <w:rsid w:val="00AF667D"/>
    <w:rsid w:val="00AF6DA5"/>
    <w:rsid w:val="00AF7231"/>
    <w:rsid w:val="00AF7932"/>
    <w:rsid w:val="00B0067D"/>
    <w:rsid w:val="00B01747"/>
    <w:rsid w:val="00B036AA"/>
    <w:rsid w:val="00B042BD"/>
    <w:rsid w:val="00B042C0"/>
    <w:rsid w:val="00B04957"/>
    <w:rsid w:val="00B053BC"/>
    <w:rsid w:val="00B073C9"/>
    <w:rsid w:val="00B07766"/>
    <w:rsid w:val="00B10913"/>
    <w:rsid w:val="00B10C38"/>
    <w:rsid w:val="00B1216A"/>
    <w:rsid w:val="00B139F0"/>
    <w:rsid w:val="00B14153"/>
    <w:rsid w:val="00B1498E"/>
    <w:rsid w:val="00B15E0D"/>
    <w:rsid w:val="00B16F82"/>
    <w:rsid w:val="00B17AF7"/>
    <w:rsid w:val="00B221C1"/>
    <w:rsid w:val="00B23E02"/>
    <w:rsid w:val="00B24F3E"/>
    <w:rsid w:val="00B25391"/>
    <w:rsid w:val="00B2566E"/>
    <w:rsid w:val="00B259C2"/>
    <w:rsid w:val="00B25FF9"/>
    <w:rsid w:val="00B260E9"/>
    <w:rsid w:val="00B268EF"/>
    <w:rsid w:val="00B273F4"/>
    <w:rsid w:val="00B2743A"/>
    <w:rsid w:val="00B30BA7"/>
    <w:rsid w:val="00B30C20"/>
    <w:rsid w:val="00B312FA"/>
    <w:rsid w:val="00B31571"/>
    <w:rsid w:val="00B31CF8"/>
    <w:rsid w:val="00B32809"/>
    <w:rsid w:val="00B32B93"/>
    <w:rsid w:val="00B33717"/>
    <w:rsid w:val="00B33F27"/>
    <w:rsid w:val="00B3442F"/>
    <w:rsid w:val="00B3481C"/>
    <w:rsid w:val="00B3522C"/>
    <w:rsid w:val="00B37919"/>
    <w:rsid w:val="00B37B0A"/>
    <w:rsid w:val="00B37E07"/>
    <w:rsid w:val="00B4027A"/>
    <w:rsid w:val="00B4047D"/>
    <w:rsid w:val="00B40480"/>
    <w:rsid w:val="00B4062A"/>
    <w:rsid w:val="00B41A1A"/>
    <w:rsid w:val="00B41CFC"/>
    <w:rsid w:val="00B4299F"/>
    <w:rsid w:val="00B44256"/>
    <w:rsid w:val="00B449E6"/>
    <w:rsid w:val="00B456BB"/>
    <w:rsid w:val="00B45E7C"/>
    <w:rsid w:val="00B4621F"/>
    <w:rsid w:val="00B47F21"/>
    <w:rsid w:val="00B50379"/>
    <w:rsid w:val="00B5038E"/>
    <w:rsid w:val="00B50C48"/>
    <w:rsid w:val="00B510DA"/>
    <w:rsid w:val="00B51352"/>
    <w:rsid w:val="00B51ACA"/>
    <w:rsid w:val="00B529E2"/>
    <w:rsid w:val="00B53544"/>
    <w:rsid w:val="00B535CC"/>
    <w:rsid w:val="00B54194"/>
    <w:rsid w:val="00B54C1A"/>
    <w:rsid w:val="00B552DF"/>
    <w:rsid w:val="00B56292"/>
    <w:rsid w:val="00B56D40"/>
    <w:rsid w:val="00B5718A"/>
    <w:rsid w:val="00B5718F"/>
    <w:rsid w:val="00B57803"/>
    <w:rsid w:val="00B601BD"/>
    <w:rsid w:val="00B609BC"/>
    <w:rsid w:val="00B61988"/>
    <w:rsid w:val="00B62017"/>
    <w:rsid w:val="00B621C5"/>
    <w:rsid w:val="00B622C4"/>
    <w:rsid w:val="00B62364"/>
    <w:rsid w:val="00B62C25"/>
    <w:rsid w:val="00B63E4C"/>
    <w:rsid w:val="00B63FBF"/>
    <w:rsid w:val="00B64B54"/>
    <w:rsid w:val="00B655D6"/>
    <w:rsid w:val="00B664E1"/>
    <w:rsid w:val="00B66A06"/>
    <w:rsid w:val="00B66ABC"/>
    <w:rsid w:val="00B66E0F"/>
    <w:rsid w:val="00B674AE"/>
    <w:rsid w:val="00B67A5D"/>
    <w:rsid w:val="00B67F52"/>
    <w:rsid w:val="00B67FD4"/>
    <w:rsid w:val="00B70220"/>
    <w:rsid w:val="00B703D7"/>
    <w:rsid w:val="00B70537"/>
    <w:rsid w:val="00B7159D"/>
    <w:rsid w:val="00B71B46"/>
    <w:rsid w:val="00B72316"/>
    <w:rsid w:val="00B72B24"/>
    <w:rsid w:val="00B741A0"/>
    <w:rsid w:val="00B7541B"/>
    <w:rsid w:val="00B75593"/>
    <w:rsid w:val="00B75BCC"/>
    <w:rsid w:val="00B75DD0"/>
    <w:rsid w:val="00B765B9"/>
    <w:rsid w:val="00B76674"/>
    <w:rsid w:val="00B772D3"/>
    <w:rsid w:val="00B77BC8"/>
    <w:rsid w:val="00B80426"/>
    <w:rsid w:val="00B80808"/>
    <w:rsid w:val="00B80876"/>
    <w:rsid w:val="00B80948"/>
    <w:rsid w:val="00B80CD5"/>
    <w:rsid w:val="00B829E3"/>
    <w:rsid w:val="00B82C05"/>
    <w:rsid w:val="00B840B8"/>
    <w:rsid w:val="00B84A4F"/>
    <w:rsid w:val="00B855D9"/>
    <w:rsid w:val="00B86AB7"/>
    <w:rsid w:val="00B8758B"/>
    <w:rsid w:val="00B87DFF"/>
    <w:rsid w:val="00B959B0"/>
    <w:rsid w:val="00B95DEA"/>
    <w:rsid w:val="00B96850"/>
    <w:rsid w:val="00B97577"/>
    <w:rsid w:val="00BA0118"/>
    <w:rsid w:val="00BA3DA7"/>
    <w:rsid w:val="00BA5080"/>
    <w:rsid w:val="00BA5526"/>
    <w:rsid w:val="00BA6504"/>
    <w:rsid w:val="00BA6D08"/>
    <w:rsid w:val="00BA7246"/>
    <w:rsid w:val="00BA7268"/>
    <w:rsid w:val="00BA7FB3"/>
    <w:rsid w:val="00BB1127"/>
    <w:rsid w:val="00BB11CD"/>
    <w:rsid w:val="00BB1DBB"/>
    <w:rsid w:val="00BB23B2"/>
    <w:rsid w:val="00BB4F0A"/>
    <w:rsid w:val="00BB51F1"/>
    <w:rsid w:val="00BB5750"/>
    <w:rsid w:val="00BB613E"/>
    <w:rsid w:val="00BB6361"/>
    <w:rsid w:val="00BB6DC5"/>
    <w:rsid w:val="00BB77AB"/>
    <w:rsid w:val="00BB7F7A"/>
    <w:rsid w:val="00BC095D"/>
    <w:rsid w:val="00BC0CDF"/>
    <w:rsid w:val="00BC119A"/>
    <w:rsid w:val="00BC1BF3"/>
    <w:rsid w:val="00BC20A6"/>
    <w:rsid w:val="00BC302F"/>
    <w:rsid w:val="00BC3E9E"/>
    <w:rsid w:val="00BC3FBB"/>
    <w:rsid w:val="00BC43DA"/>
    <w:rsid w:val="00BC4D78"/>
    <w:rsid w:val="00BC4E0B"/>
    <w:rsid w:val="00BC576F"/>
    <w:rsid w:val="00BC5DB8"/>
    <w:rsid w:val="00BC7973"/>
    <w:rsid w:val="00BC7C0C"/>
    <w:rsid w:val="00BC7E6B"/>
    <w:rsid w:val="00BD059A"/>
    <w:rsid w:val="00BD0755"/>
    <w:rsid w:val="00BD087F"/>
    <w:rsid w:val="00BD110C"/>
    <w:rsid w:val="00BD15A0"/>
    <w:rsid w:val="00BD1AD6"/>
    <w:rsid w:val="00BD21F4"/>
    <w:rsid w:val="00BD2796"/>
    <w:rsid w:val="00BD3024"/>
    <w:rsid w:val="00BD309E"/>
    <w:rsid w:val="00BD3370"/>
    <w:rsid w:val="00BD3F29"/>
    <w:rsid w:val="00BD43FE"/>
    <w:rsid w:val="00BD60F8"/>
    <w:rsid w:val="00BD76C8"/>
    <w:rsid w:val="00BD7ADF"/>
    <w:rsid w:val="00BE04EC"/>
    <w:rsid w:val="00BE0A2D"/>
    <w:rsid w:val="00BE18C5"/>
    <w:rsid w:val="00BE2B7F"/>
    <w:rsid w:val="00BE2DDB"/>
    <w:rsid w:val="00BE33DE"/>
    <w:rsid w:val="00BE3603"/>
    <w:rsid w:val="00BE4A4E"/>
    <w:rsid w:val="00BE52C7"/>
    <w:rsid w:val="00BE5964"/>
    <w:rsid w:val="00BE5CC1"/>
    <w:rsid w:val="00BE671D"/>
    <w:rsid w:val="00BE6B80"/>
    <w:rsid w:val="00BE6CFB"/>
    <w:rsid w:val="00BF0527"/>
    <w:rsid w:val="00BF1621"/>
    <w:rsid w:val="00BF1AC5"/>
    <w:rsid w:val="00BF1F99"/>
    <w:rsid w:val="00BF2166"/>
    <w:rsid w:val="00BF25F5"/>
    <w:rsid w:val="00BF263E"/>
    <w:rsid w:val="00BF5215"/>
    <w:rsid w:val="00BF741D"/>
    <w:rsid w:val="00BF7843"/>
    <w:rsid w:val="00BF7A15"/>
    <w:rsid w:val="00BF7A35"/>
    <w:rsid w:val="00C0075B"/>
    <w:rsid w:val="00C00777"/>
    <w:rsid w:val="00C02254"/>
    <w:rsid w:val="00C023C5"/>
    <w:rsid w:val="00C04075"/>
    <w:rsid w:val="00C04146"/>
    <w:rsid w:val="00C04694"/>
    <w:rsid w:val="00C048C7"/>
    <w:rsid w:val="00C04B75"/>
    <w:rsid w:val="00C05687"/>
    <w:rsid w:val="00C06745"/>
    <w:rsid w:val="00C0682B"/>
    <w:rsid w:val="00C06DD7"/>
    <w:rsid w:val="00C06FB1"/>
    <w:rsid w:val="00C070FE"/>
    <w:rsid w:val="00C07549"/>
    <w:rsid w:val="00C07CAE"/>
    <w:rsid w:val="00C1121F"/>
    <w:rsid w:val="00C116BD"/>
    <w:rsid w:val="00C1174E"/>
    <w:rsid w:val="00C12964"/>
    <w:rsid w:val="00C12DBA"/>
    <w:rsid w:val="00C13374"/>
    <w:rsid w:val="00C13984"/>
    <w:rsid w:val="00C13C67"/>
    <w:rsid w:val="00C13D11"/>
    <w:rsid w:val="00C14AE0"/>
    <w:rsid w:val="00C14DEC"/>
    <w:rsid w:val="00C16C7D"/>
    <w:rsid w:val="00C17A8F"/>
    <w:rsid w:val="00C2049D"/>
    <w:rsid w:val="00C21CC3"/>
    <w:rsid w:val="00C21FBA"/>
    <w:rsid w:val="00C2200A"/>
    <w:rsid w:val="00C222F8"/>
    <w:rsid w:val="00C22322"/>
    <w:rsid w:val="00C2316D"/>
    <w:rsid w:val="00C239AB"/>
    <w:rsid w:val="00C24843"/>
    <w:rsid w:val="00C24D19"/>
    <w:rsid w:val="00C259AD"/>
    <w:rsid w:val="00C30019"/>
    <w:rsid w:val="00C30565"/>
    <w:rsid w:val="00C311AA"/>
    <w:rsid w:val="00C315B7"/>
    <w:rsid w:val="00C33497"/>
    <w:rsid w:val="00C3355B"/>
    <w:rsid w:val="00C33C9D"/>
    <w:rsid w:val="00C33EFC"/>
    <w:rsid w:val="00C34BB5"/>
    <w:rsid w:val="00C36153"/>
    <w:rsid w:val="00C369CA"/>
    <w:rsid w:val="00C372CF"/>
    <w:rsid w:val="00C37E3D"/>
    <w:rsid w:val="00C41E34"/>
    <w:rsid w:val="00C43123"/>
    <w:rsid w:val="00C43ABF"/>
    <w:rsid w:val="00C44B9C"/>
    <w:rsid w:val="00C4641B"/>
    <w:rsid w:val="00C47F04"/>
    <w:rsid w:val="00C51731"/>
    <w:rsid w:val="00C51BEE"/>
    <w:rsid w:val="00C52209"/>
    <w:rsid w:val="00C52217"/>
    <w:rsid w:val="00C528C4"/>
    <w:rsid w:val="00C535F7"/>
    <w:rsid w:val="00C5364D"/>
    <w:rsid w:val="00C561CE"/>
    <w:rsid w:val="00C56F41"/>
    <w:rsid w:val="00C56FDE"/>
    <w:rsid w:val="00C57F39"/>
    <w:rsid w:val="00C605DF"/>
    <w:rsid w:val="00C61423"/>
    <w:rsid w:val="00C614BA"/>
    <w:rsid w:val="00C61C00"/>
    <w:rsid w:val="00C62F2D"/>
    <w:rsid w:val="00C63A3B"/>
    <w:rsid w:val="00C64B3D"/>
    <w:rsid w:val="00C65CB9"/>
    <w:rsid w:val="00C66254"/>
    <w:rsid w:val="00C66343"/>
    <w:rsid w:val="00C668AB"/>
    <w:rsid w:val="00C66D2F"/>
    <w:rsid w:val="00C67441"/>
    <w:rsid w:val="00C67AAB"/>
    <w:rsid w:val="00C7234C"/>
    <w:rsid w:val="00C72615"/>
    <w:rsid w:val="00C72AA0"/>
    <w:rsid w:val="00C73C9C"/>
    <w:rsid w:val="00C7408A"/>
    <w:rsid w:val="00C74433"/>
    <w:rsid w:val="00C75387"/>
    <w:rsid w:val="00C754A3"/>
    <w:rsid w:val="00C76E84"/>
    <w:rsid w:val="00C76F69"/>
    <w:rsid w:val="00C770AF"/>
    <w:rsid w:val="00C7774F"/>
    <w:rsid w:val="00C7779E"/>
    <w:rsid w:val="00C805E9"/>
    <w:rsid w:val="00C817FA"/>
    <w:rsid w:val="00C81A52"/>
    <w:rsid w:val="00C82041"/>
    <w:rsid w:val="00C823D0"/>
    <w:rsid w:val="00C82D6C"/>
    <w:rsid w:val="00C82E69"/>
    <w:rsid w:val="00C83C67"/>
    <w:rsid w:val="00C846FD"/>
    <w:rsid w:val="00C85D7C"/>
    <w:rsid w:val="00C85F16"/>
    <w:rsid w:val="00C86481"/>
    <w:rsid w:val="00C87257"/>
    <w:rsid w:val="00C901CA"/>
    <w:rsid w:val="00C9049F"/>
    <w:rsid w:val="00C913CD"/>
    <w:rsid w:val="00C928BF"/>
    <w:rsid w:val="00C929E1"/>
    <w:rsid w:val="00C92DBD"/>
    <w:rsid w:val="00C931C7"/>
    <w:rsid w:val="00C93A4B"/>
    <w:rsid w:val="00C94F1E"/>
    <w:rsid w:val="00C94FD3"/>
    <w:rsid w:val="00C95000"/>
    <w:rsid w:val="00C9530F"/>
    <w:rsid w:val="00C96BF3"/>
    <w:rsid w:val="00C97307"/>
    <w:rsid w:val="00C976C9"/>
    <w:rsid w:val="00C977A6"/>
    <w:rsid w:val="00C97BFA"/>
    <w:rsid w:val="00CA0F31"/>
    <w:rsid w:val="00CA2AC7"/>
    <w:rsid w:val="00CA3421"/>
    <w:rsid w:val="00CA3CC2"/>
    <w:rsid w:val="00CA4B13"/>
    <w:rsid w:val="00CA62AE"/>
    <w:rsid w:val="00CA6BD0"/>
    <w:rsid w:val="00CB0B23"/>
    <w:rsid w:val="00CB1357"/>
    <w:rsid w:val="00CB266D"/>
    <w:rsid w:val="00CB3BAF"/>
    <w:rsid w:val="00CB3BB5"/>
    <w:rsid w:val="00CB3D82"/>
    <w:rsid w:val="00CB3EDD"/>
    <w:rsid w:val="00CB47FF"/>
    <w:rsid w:val="00CB5282"/>
    <w:rsid w:val="00CB57F2"/>
    <w:rsid w:val="00CB6B91"/>
    <w:rsid w:val="00CB7871"/>
    <w:rsid w:val="00CB79D6"/>
    <w:rsid w:val="00CC014C"/>
    <w:rsid w:val="00CC049E"/>
    <w:rsid w:val="00CC0D98"/>
    <w:rsid w:val="00CC19F8"/>
    <w:rsid w:val="00CC1F91"/>
    <w:rsid w:val="00CC240D"/>
    <w:rsid w:val="00CC2F50"/>
    <w:rsid w:val="00CC3950"/>
    <w:rsid w:val="00CC3C59"/>
    <w:rsid w:val="00CC416F"/>
    <w:rsid w:val="00CC459D"/>
    <w:rsid w:val="00CC4A10"/>
    <w:rsid w:val="00CC4CF5"/>
    <w:rsid w:val="00CC588C"/>
    <w:rsid w:val="00CC5EA6"/>
    <w:rsid w:val="00CC7744"/>
    <w:rsid w:val="00CC7D96"/>
    <w:rsid w:val="00CC7DED"/>
    <w:rsid w:val="00CD04FF"/>
    <w:rsid w:val="00CD05F1"/>
    <w:rsid w:val="00CD40F0"/>
    <w:rsid w:val="00CD4CBA"/>
    <w:rsid w:val="00CD4E80"/>
    <w:rsid w:val="00CD503D"/>
    <w:rsid w:val="00CD53B5"/>
    <w:rsid w:val="00CD66CB"/>
    <w:rsid w:val="00CD682B"/>
    <w:rsid w:val="00CD753E"/>
    <w:rsid w:val="00CE07F0"/>
    <w:rsid w:val="00CE09E7"/>
    <w:rsid w:val="00CE15C7"/>
    <w:rsid w:val="00CE21B7"/>
    <w:rsid w:val="00CE24C1"/>
    <w:rsid w:val="00CE33D9"/>
    <w:rsid w:val="00CE46DB"/>
    <w:rsid w:val="00CE768F"/>
    <w:rsid w:val="00CE77D9"/>
    <w:rsid w:val="00CF20D5"/>
    <w:rsid w:val="00CF2345"/>
    <w:rsid w:val="00CF3371"/>
    <w:rsid w:val="00CF347C"/>
    <w:rsid w:val="00CF3CFF"/>
    <w:rsid w:val="00CF4022"/>
    <w:rsid w:val="00CF4AD7"/>
    <w:rsid w:val="00CF4EB2"/>
    <w:rsid w:val="00CF594C"/>
    <w:rsid w:val="00CF6E12"/>
    <w:rsid w:val="00D01151"/>
    <w:rsid w:val="00D01386"/>
    <w:rsid w:val="00D01749"/>
    <w:rsid w:val="00D01C19"/>
    <w:rsid w:val="00D01D69"/>
    <w:rsid w:val="00D024FC"/>
    <w:rsid w:val="00D026E5"/>
    <w:rsid w:val="00D03646"/>
    <w:rsid w:val="00D0406D"/>
    <w:rsid w:val="00D04157"/>
    <w:rsid w:val="00D046B2"/>
    <w:rsid w:val="00D04EC2"/>
    <w:rsid w:val="00D05437"/>
    <w:rsid w:val="00D10581"/>
    <w:rsid w:val="00D115D2"/>
    <w:rsid w:val="00D11636"/>
    <w:rsid w:val="00D11FCB"/>
    <w:rsid w:val="00D12AEE"/>
    <w:rsid w:val="00D13A9F"/>
    <w:rsid w:val="00D13CA3"/>
    <w:rsid w:val="00D13E4C"/>
    <w:rsid w:val="00D15760"/>
    <w:rsid w:val="00D1653E"/>
    <w:rsid w:val="00D166A6"/>
    <w:rsid w:val="00D1698D"/>
    <w:rsid w:val="00D171E4"/>
    <w:rsid w:val="00D200BA"/>
    <w:rsid w:val="00D20FB8"/>
    <w:rsid w:val="00D2160F"/>
    <w:rsid w:val="00D21A60"/>
    <w:rsid w:val="00D22070"/>
    <w:rsid w:val="00D2276E"/>
    <w:rsid w:val="00D229BE"/>
    <w:rsid w:val="00D23B79"/>
    <w:rsid w:val="00D23F33"/>
    <w:rsid w:val="00D24189"/>
    <w:rsid w:val="00D24325"/>
    <w:rsid w:val="00D24583"/>
    <w:rsid w:val="00D246D5"/>
    <w:rsid w:val="00D25A66"/>
    <w:rsid w:val="00D26406"/>
    <w:rsid w:val="00D26FFA"/>
    <w:rsid w:val="00D2791C"/>
    <w:rsid w:val="00D30710"/>
    <w:rsid w:val="00D30A82"/>
    <w:rsid w:val="00D30D95"/>
    <w:rsid w:val="00D30F61"/>
    <w:rsid w:val="00D31083"/>
    <w:rsid w:val="00D31962"/>
    <w:rsid w:val="00D329C9"/>
    <w:rsid w:val="00D329DF"/>
    <w:rsid w:val="00D33434"/>
    <w:rsid w:val="00D33881"/>
    <w:rsid w:val="00D33A1B"/>
    <w:rsid w:val="00D33FCF"/>
    <w:rsid w:val="00D34167"/>
    <w:rsid w:val="00D34FC0"/>
    <w:rsid w:val="00D370F5"/>
    <w:rsid w:val="00D3751F"/>
    <w:rsid w:val="00D37C36"/>
    <w:rsid w:val="00D37F32"/>
    <w:rsid w:val="00D401D7"/>
    <w:rsid w:val="00D41F83"/>
    <w:rsid w:val="00D427F4"/>
    <w:rsid w:val="00D43A70"/>
    <w:rsid w:val="00D44019"/>
    <w:rsid w:val="00D442EE"/>
    <w:rsid w:val="00D45511"/>
    <w:rsid w:val="00D46AC0"/>
    <w:rsid w:val="00D5045A"/>
    <w:rsid w:val="00D50EAE"/>
    <w:rsid w:val="00D51337"/>
    <w:rsid w:val="00D51D94"/>
    <w:rsid w:val="00D52033"/>
    <w:rsid w:val="00D523B1"/>
    <w:rsid w:val="00D5281D"/>
    <w:rsid w:val="00D53BF4"/>
    <w:rsid w:val="00D53CB4"/>
    <w:rsid w:val="00D549DA"/>
    <w:rsid w:val="00D557DE"/>
    <w:rsid w:val="00D5580D"/>
    <w:rsid w:val="00D5588D"/>
    <w:rsid w:val="00D56FCB"/>
    <w:rsid w:val="00D5725C"/>
    <w:rsid w:val="00D57979"/>
    <w:rsid w:val="00D60709"/>
    <w:rsid w:val="00D626D4"/>
    <w:rsid w:val="00D630BE"/>
    <w:rsid w:val="00D6512E"/>
    <w:rsid w:val="00D65821"/>
    <w:rsid w:val="00D65870"/>
    <w:rsid w:val="00D70AF5"/>
    <w:rsid w:val="00D70B87"/>
    <w:rsid w:val="00D73858"/>
    <w:rsid w:val="00D73CFB"/>
    <w:rsid w:val="00D74E79"/>
    <w:rsid w:val="00D75981"/>
    <w:rsid w:val="00D75D26"/>
    <w:rsid w:val="00D765CC"/>
    <w:rsid w:val="00D76753"/>
    <w:rsid w:val="00D76BC3"/>
    <w:rsid w:val="00D76ED8"/>
    <w:rsid w:val="00D76EF8"/>
    <w:rsid w:val="00D774B8"/>
    <w:rsid w:val="00D77A65"/>
    <w:rsid w:val="00D805ED"/>
    <w:rsid w:val="00D816DF"/>
    <w:rsid w:val="00D81869"/>
    <w:rsid w:val="00D81F7D"/>
    <w:rsid w:val="00D8258A"/>
    <w:rsid w:val="00D83458"/>
    <w:rsid w:val="00D836A6"/>
    <w:rsid w:val="00D83A53"/>
    <w:rsid w:val="00D84E36"/>
    <w:rsid w:val="00D85399"/>
    <w:rsid w:val="00D85692"/>
    <w:rsid w:val="00D861BA"/>
    <w:rsid w:val="00D86FCC"/>
    <w:rsid w:val="00D87559"/>
    <w:rsid w:val="00D879BD"/>
    <w:rsid w:val="00D87E79"/>
    <w:rsid w:val="00D90941"/>
    <w:rsid w:val="00D90A19"/>
    <w:rsid w:val="00D9189C"/>
    <w:rsid w:val="00D918BD"/>
    <w:rsid w:val="00D92C6E"/>
    <w:rsid w:val="00D9304E"/>
    <w:rsid w:val="00D938A7"/>
    <w:rsid w:val="00D94FD2"/>
    <w:rsid w:val="00D9605C"/>
    <w:rsid w:val="00D97D5D"/>
    <w:rsid w:val="00DA0417"/>
    <w:rsid w:val="00DA058D"/>
    <w:rsid w:val="00DA0681"/>
    <w:rsid w:val="00DA07F6"/>
    <w:rsid w:val="00DA1368"/>
    <w:rsid w:val="00DA1B1A"/>
    <w:rsid w:val="00DA229F"/>
    <w:rsid w:val="00DA45C6"/>
    <w:rsid w:val="00DA4885"/>
    <w:rsid w:val="00DA50AC"/>
    <w:rsid w:val="00DA512D"/>
    <w:rsid w:val="00DA5384"/>
    <w:rsid w:val="00DA5DBF"/>
    <w:rsid w:val="00DA5F80"/>
    <w:rsid w:val="00DA69D1"/>
    <w:rsid w:val="00DA73D8"/>
    <w:rsid w:val="00DB04DC"/>
    <w:rsid w:val="00DB06F2"/>
    <w:rsid w:val="00DB19E4"/>
    <w:rsid w:val="00DB2A08"/>
    <w:rsid w:val="00DB2B46"/>
    <w:rsid w:val="00DB3238"/>
    <w:rsid w:val="00DB35E5"/>
    <w:rsid w:val="00DB3BC4"/>
    <w:rsid w:val="00DB5298"/>
    <w:rsid w:val="00DB5DBC"/>
    <w:rsid w:val="00DB5E70"/>
    <w:rsid w:val="00DB60AF"/>
    <w:rsid w:val="00DB6211"/>
    <w:rsid w:val="00DB640A"/>
    <w:rsid w:val="00DC2E6A"/>
    <w:rsid w:val="00DC3A7E"/>
    <w:rsid w:val="00DC5106"/>
    <w:rsid w:val="00DC572E"/>
    <w:rsid w:val="00DC5F21"/>
    <w:rsid w:val="00DD008C"/>
    <w:rsid w:val="00DD07D3"/>
    <w:rsid w:val="00DD1FBA"/>
    <w:rsid w:val="00DD25FC"/>
    <w:rsid w:val="00DD3575"/>
    <w:rsid w:val="00DD3DEA"/>
    <w:rsid w:val="00DD3E06"/>
    <w:rsid w:val="00DD4038"/>
    <w:rsid w:val="00DD4D85"/>
    <w:rsid w:val="00DD52F3"/>
    <w:rsid w:val="00DD61A9"/>
    <w:rsid w:val="00DD638A"/>
    <w:rsid w:val="00DD6758"/>
    <w:rsid w:val="00DD6AFD"/>
    <w:rsid w:val="00DD7366"/>
    <w:rsid w:val="00DE0186"/>
    <w:rsid w:val="00DE2008"/>
    <w:rsid w:val="00DE2407"/>
    <w:rsid w:val="00DE39E7"/>
    <w:rsid w:val="00DE5272"/>
    <w:rsid w:val="00DE5EF3"/>
    <w:rsid w:val="00DE679B"/>
    <w:rsid w:val="00DE7952"/>
    <w:rsid w:val="00DF1203"/>
    <w:rsid w:val="00DF3439"/>
    <w:rsid w:val="00DF4158"/>
    <w:rsid w:val="00DF4C45"/>
    <w:rsid w:val="00DF503C"/>
    <w:rsid w:val="00DF5EA7"/>
    <w:rsid w:val="00DF653B"/>
    <w:rsid w:val="00DF688D"/>
    <w:rsid w:val="00E00225"/>
    <w:rsid w:val="00E04596"/>
    <w:rsid w:val="00E048FB"/>
    <w:rsid w:val="00E04F5D"/>
    <w:rsid w:val="00E05BE3"/>
    <w:rsid w:val="00E0605A"/>
    <w:rsid w:val="00E0668F"/>
    <w:rsid w:val="00E07135"/>
    <w:rsid w:val="00E073AF"/>
    <w:rsid w:val="00E1139A"/>
    <w:rsid w:val="00E1160D"/>
    <w:rsid w:val="00E11991"/>
    <w:rsid w:val="00E11AEA"/>
    <w:rsid w:val="00E11EEC"/>
    <w:rsid w:val="00E121B3"/>
    <w:rsid w:val="00E12FF7"/>
    <w:rsid w:val="00E134A6"/>
    <w:rsid w:val="00E137FE"/>
    <w:rsid w:val="00E1452E"/>
    <w:rsid w:val="00E1506E"/>
    <w:rsid w:val="00E160F9"/>
    <w:rsid w:val="00E162FA"/>
    <w:rsid w:val="00E164E5"/>
    <w:rsid w:val="00E203D8"/>
    <w:rsid w:val="00E21205"/>
    <w:rsid w:val="00E21556"/>
    <w:rsid w:val="00E21720"/>
    <w:rsid w:val="00E21E42"/>
    <w:rsid w:val="00E2341A"/>
    <w:rsid w:val="00E23724"/>
    <w:rsid w:val="00E23737"/>
    <w:rsid w:val="00E23848"/>
    <w:rsid w:val="00E24DBA"/>
    <w:rsid w:val="00E259E4"/>
    <w:rsid w:val="00E278E8"/>
    <w:rsid w:val="00E27B17"/>
    <w:rsid w:val="00E27BD9"/>
    <w:rsid w:val="00E312AF"/>
    <w:rsid w:val="00E320BC"/>
    <w:rsid w:val="00E321A8"/>
    <w:rsid w:val="00E322CC"/>
    <w:rsid w:val="00E328DB"/>
    <w:rsid w:val="00E336B4"/>
    <w:rsid w:val="00E33E5E"/>
    <w:rsid w:val="00E3561C"/>
    <w:rsid w:val="00E35745"/>
    <w:rsid w:val="00E368ED"/>
    <w:rsid w:val="00E36966"/>
    <w:rsid w:val="00E373C9"/>
    <w:rsid w:val="00E3740C"/>
    <w:rsid w:val="00E40883"/>
    <w:rsid w:val="00E40D82"/>
    <w:rsid w:val="00E41516"/>
    <w:rsid w:val="00E4194B"/>
    <w:rsid w:val="00E4205E"/>
    <w:rsid w:val="00E42E7C"/>
    <w:rsid w:val="00E45481"/>
    <w:rsid w:val="00E45C68"/>
    <w:rsid w:val="00E4621E"/>
    <w:rsid w:val="00E46423"/>
    <w:rsid w:val="00E46B65"/>
    <w:rsid w:val="00E47290"/>
    <w:rsid w:val="00E473C3"/>
    <w:rsid w:val="00E479F7"/>
    <w:rsid w:val="00E504C0"/>
    <w:rsid w:val="00E5114B"/>
    <w:rsid w:val="00E52025"/>
    <w:rsid w:val="00E529C2"/>
    <w:rsid w:val="00E52CD3"/>
    <w:rsid w:val="00E53604"/>
    <w:rsid w:val="00E54DB9"/>
    <w:rsid w:val="00E55489"/>
    <w:rsid w:val="00E556C1"/>
    <w:rsid w:val="00E556DD"/>
    <w:rsid w:val="00E5636E"/>
    <w:rsid w:val="00E5669B"/>
    <w:rsid w:val="00E56B44"/>
    <w:rsid w:val="00E56E5B"/>
    <w:rsid w:val="00E57650"/>
    <w:rsid w:val="00E578B3"/>
    <w:rsid w:val="00E57B43"/>
    <w:rsid w:val="00E57D9A"/>
    <w:rsid w:val="00E61C72"/>
    <w:rsid w:val="00E61D12"/>
    <w:rsid w:val="00E62807"/>
    <w:rsid w:val="00E635F5"/>
    <w:rsid w:val="00E63FC5"/>
    <w:rsid w:val="00E653E0"/>
    <w:rsid w:val="00E65635"/>
    <w:rsid w:val="00E6612F"/>
    <w:rsid w:val="00E66534"/>
    <w:rsid w:val="00E67552"/>
    <w:rsid w:val="00E67ECC"/>
    <w:rsid w:val="00E704E8"/>
    <w:rsid w:val="00E71376"/>
    <w:rsid w:val="00E7150E"/>
    <w:rsid w:val="00E71E5D"/>
    <w:rsid w:val="00E72151"/>
    <w:rsid w:val="00E729AF"/>
    <w:rsid w:val="00E72BFB"/>
    <w:rsid w:val="00E732DC"/>
    <w:rsid w:val="00E74D0C"/>
    <w:rsid w:val="00E76AB5"/>
    <w:rsid w:val="00E77A97"/>
    <w:rsid w:val="00E8011E"/>
    <w:rsid w:val="00E81FE9"/>
    <w:rsid w:val="00E82037"/>
    <w:rsid w:val="00E8290F"/>
    <w:rsid w:val="00E82CDE"/>
    <w:rsid w:val="00E837FB"/>
    <w:rsid w:val="00E843DC"/>
    <w:rsid w:val="00E845F6"/>
    <w:rsid w:val="00E847E0"/>
    <w:rsid w:val="00E849E5"/>
    <w:rsid w:val="00E84BCC"/>
    <w:rsid w:val="00E84E09"/>
    <w:rsid w:val="00E8593A"/>
    <w:rsid w:val="00E85B38"/>
    <w:rsid w:val="00E861E4"/>
    <w:rsid w:val="00E86C44"/>
    <w:rsid w:val="00E86E62"/>
    <w:rsid w:val="00E86F4D"/>
    <w:rsid w:val="00E8734E"/>
    <w:rsid w:val="00E91094"/>
    <w:rsid w:val="00E911A3"/>
    <w:rsid w:val="00E91267"/>
    <w:rsid w:val="00E91BA8"/>
    <w:rsid w:val="00E9212B"/>
    <w:rsid w:val="00E93131"/>
    <w:rsid w:val="00E93D6E"/>
    <w:rsid w:val="00E94F8F"/>
    <w:rsid w:val="00E96B2B"/>
    <w:rsid w:val="00E96FEA"/>
    <w:rsid w:val="00EA0A2C"/>
    <w:rsid w:val="00EA0AD1"/>
    <w:rsid w:val="00EA192F"/>
    <w:rsid w:val="00EA19DC"/>
    <w:rsid w:val="00EA1F9D"/>
    <w:rsid w:val="00EA20DF"/>
    <w:rsid w:val="00EA25A6"/>
    <w:rsid w:val="00EA2EA2"/>
    <w:rsid w:val="00EA2EC4"/>
    <w:rsid w:val="00EA3C36"/>
    <w:rsid w:val="00EA4254"/>
    <w:rsid w:val="00EA4FA4"/>
    <w:rsid w:val="00EA5185"/>
    <w:rsid w:val="00EA6477"/>
    <w:rsid w:val="00EA6615"/>
    <w:rsid w:val="00EA681A"/>
    <w:rsid w:val="00EA6A70"/>
    <w:rsid w:val="00EA7A3F"/>
    <w:rsid w:val="00EA7B69"/>
    <w:rsid w:val="00EB046D"/>
    <w:rsid w:val="00EB1104"/>
    <w:rsid w:val="00EB1CFA"/>
    <w:rsid w:val="00EB3034"/>
    <w:rsid w:val="00EB49B7"/>
    <w:rsid w:val="00EB6C57"/>
    <w:rsid w:val="00EC0365"/>
    <w:rsid w:val="00EC0F84"/>
    <w:rsid w:val="00EC1245"/>
    <w:rsid w:val="00EC1B11"/>
    <w:rsid w:val="00EC3E34"/>
    <w:rsid w:val="00EC3E35"/>
    <w:rsid w:val="00EC59E1"/>
    <w:rsid w:val="00EC6018"/>
    <w:rsid w:val="00EC6230"/>
    <w:rsid w:val="00EC6E3D"/>
    <w:rsid w:val="00EC6E91"/>
    <w:rsid w:val="00EC7A40"/>
    <w:rsid w:val="00ED0EF3"/>
    <w:rsid w:val="00ED181E"/>
    <w:rsid w:val="00ED20E1"/>
    <w:rsid w:val="00ED3217"/>
    <w:rsid w:val="00ED39BB"/>
    <w:rsid w:val="00ED3A96"/>
    <w:rsid w:val="00ED3F80"/>
    <w:rsid w:val="00ED4036"/>
    <w:rsid w:val="00ED4171"/>
    <w:rsid w:val="00ED5708"/>
    <w:rsid w:val="00ED6161"/>
    <w:rsid w:val="00ED65DB"/>
    <w:rsid w:val="00ED6E8A"/>
    <w:rsid w:val="00EE02F7"/>
    <w:rsid w:val="00EE0694"/>
    <w:rsid w:val="00EE07C2"/>
    <w:rsid w:val="00EE2448"/>
    <w:rsid w:val="00EE2597"/>
    <w:rsid w:val="00EE2639"/>
    <w:rsid w:val="00EE315D"/>
    <w:rsid w:val="00EE3668"/>
    <w:rsid w:val="00EE40B1"/>
    <w:rsid w:val="00EE4A20"/>
    <w:rsid w:val="00EE4C74"/>
    <w:rsid w:val="00EE51D9"/>
    <w:rsid w:val="00EE6428"/>
    <w:rsid w:val="00EE66B0"/>
    <w:rsid w:val="00EE6ECE"/>
    <w:rsid w:val="00EE7560"/>
    <w:rsid w:val="00EE75AB"/>
    <w:rsid w:val="00EE75BD"/>
    <w:rsid w:val="00EE7DEA"/>
    <w:rsid w:val="00EF19B8"/>
    <w:rsid w:val="00EF1D74"/>
    <w:rsid w:val="00EF1E0A"/>
    <w:rsid w:val="00EF25FC"/>
    <w:rsid w:val="00EF2FDF"/>
    <w:rsid w:val="00EF2FEC"/>
    <w:rsid w:val="00EF3537"/>
    <w:rsid w:val="00EF3F9A"/>
    <w:rsid w:val="00EF3FC5"/>
    <w:rsid w:val="00EF45DE"/>
    <w:rsid w:val="00EF4D8C"/>
    <w:rsid w:val="00EF4ECC"/>
    <w:rsid w:val="00F0098E"/>
    <w:rsid w:val="00F00F35"/>
    <w:rsid w:val="00F010E0"/>
    <w:rsid w:val="00F01C92"/>
    <w:rsid w:val="00F01D1A"/>
    <w:rsid w:val="00F025B8"/>
    <w:rsid w:val="00F0381A"/>
    <w:rsid w:val="00F03E75"/>
    <w:rsid w:val="00F0416A"/>
    <w:rsid w:val="00F045C3"/>
    <w:rsid w:val="00F05635"/>
    <w:rsid w:val="00F06570"/>
    <w:rsid w:val="00F0771E"/>
    <w:rsid w:val="00F10419"/>
    <w:rsid w:val="00F1057F"/>
    <w:rsid w:val="00F107C1"/>
    <w:rsid w:val="00F11930"/>
    <w:rsid w:val="00F12CF2"/>
    <w:rsid w:val="00F142B2"/>
    <w:rsid w:val="00F150C7"/>
    <w:rsid w:val="00F16327"/>
    <w:rsid w:val="00F1682D"/>
    <w:rsid w:val="00F16BDB"/>
    <w:rsid w:val="00F16BE7"/>
    <w:rsid w:val="00F17E2A"/>
    <w:rsid w:val="00F20487"/>
    <w:rsid w:val="00F204F2"/>
    <w:rsid w:val="00F207AA"/>
    <w:rsid w:val="00F209BB"/>
    <w:rsid w:val="00F228F1"/>
    <w:rsid w:val="00F2431A"/>
    <w:rsid w:val="00F245DC"/>
    <w:rsid w:val="00F24B0F"/>
    <w:rsid w:val="00F25A6E"/>
    <w:rsid w:val="00F25E36"/>
    <w:rsid w:val="00F264E1"/>
    <w:rsid w:val="00F2759C"/>
    <w:rsid w:val="00F301FD"/>
    <w:rsid w:val="00F32097"/>
    <w:rsid w:val="00F322F6"/>
    <w:rsid w:val="00F327A1"/>
    <w:rsid w:val="00F33F60"/>
    <w:rsid w:val="00F34A3C"/>
    <w:rsid w:val="00F358F5"/>
    <w:rsid w:val="00F36D57"/>
    <w:rsid w:val="00F402B8"/>
    <w:rsid w:val="00F40B66"/>
    <w:rsid w:val="00F40C88"/>
    <w:rsid w:val="00F40DD9"/>
    <w:rsid w:val="00F42417"/>
    <w:rsid w:val="00F425D8"/>
    <w:rsid w:val="00F43D6A"/>
    <w:rsid w:val="00F4504B"/>
    <w:rsid w:val="00F45102"/>
    <w:rsid w:val="00F453AA"/>
    <w:rsid w:val="00F45654"/>
    <w:rsid w:val="00F45677"/>
    <w:rsid w:val="00F457AC"/>
    <w:rsid w:val="00F45B8E"/>
    <w:rsid w:val="00F46017"/>
    <w:rsid w:val="00F46269"/>
    <w:rsid w:val="00F46A8B"/>
    <w:rsid w:val="00F47B68"/>
    <w:rsid w:val="00F47F7E"/>
    <w:rsid w:val="00F508AC"/>
    <w:rsid w:val="00F50AB3"/>
    <w:rsid w:val="00F511BD"/>
    <w:rsid w:val="00F51ACB"/>
    <w:rsid w:val="00F51CCA"/>
    <w:rsid w:val="00F53BCA"/>
    <w:rsid w:val="00F55081"/>
    <w:rsid w:val="00F55326"/>
    <w:rsid w:val="00F553E6"/>
    <w:rsid w:val="00F55997"/>
    <w:rsid w:val="00F55A31"/>
    <w:rsid w:val="00F55A51"/>
    <w:rsid w:val="00F5681C"/>
    <w:rsid w:val="00F56905"/>
    <w:rsid w:val="00F56AAD"/>
    <w:rsid w:val="00F57534"/>
    <w:rsid w:val="00F57AD1"/>
    <w:rsid w:val="00F60955"/>
    <w:rsid w:val="00F61AC7"/>
    <w:rsid w:val="00F62D52"/>
    <w:rsid w:val="00F637D7"/>
    <w:rsid w:val="00F63BDB"/>
    <w:rsid w:val="00F648FD"/>
    <w:rsid w:val="00F64DB4"/>
    <w:rsid w:val="00F6579C"/>
    <w:rsid w:val="00F70A29"/>
    <w:rsid w:val="00F70AED"/>
    <w:rsid w:val="00F71F2B"/>
    <w:rsid w:val="00F730FB"/>
    <w:rsid w:val="00F73B77"/>
    <w:rsid w:val="00F742C3"/>
    <w:rsid w:val="00F744B1"/>
    <w:rsid w:val="00F74603"/>
    <w:rsid w:val="00F749CD"/>
    <w:rsid w:val="00F755E9"/>
    <w:rsid w:val="00F75C4F"/>
    <w:rsid w:val="00F75F6D"/>
    <w:rsid w:val="00F76463"/>
    <w:rsid w:val="00F76A30"/>
    <w:rsid w:val="00F804FF"/>
    <w:rsid w:val="00F81EBC"/>
    <w:rsid w:val="00F823BE"/>
    <w:rsid w:val="00F83D70"/>
    <w:rsid w:val="00F848F8"/>
    <w:rsid w:val="00F85BF3"/>
    <w:rsid w:val="00F874EA"/>
    <w:rsid w:val="00F876D1"/>
    <w:rsid w:val="00F90A91"/>
    <w:rsid w:val="00F90BA1"/>
    <w:rsid w:val="00F917CA"/>
    <w:rsid w:val="00F91ECC"/>
    <w:rsid w:val="00F9274C"/>
    <w:rsid w:val="00F93071"/>
    <w:rsid w:val="00F934F4"/>
    <w:rsid w:val="00F9378E"/>
    <w:rsid w:val="00F939FF"/>
    <w:rsid w:val="00F94151"/>
    <w:rsid w:val="00F965C7"/>
    <w:rsid w:val="00F96744"/>
    <w:rsid w:val="00F976C4"/>
    <w:rsid w:val="00FA0009"/>
    <w:rsid w:val="00FA0CAD"/>
    <w:rsid w:val="00FA1608"/>
    <w:rsid w:val="00FA17E0"/>
    <w:rsid w:val="00FA2A22"/>
    <w:rsid w:val="00FA3026"/>
    <w:rsid w:val="00FA37FE"/>
    <w:rsid w:val="00FA4220"/>
    <w:rsid w:val="00FA44D2"/>
    <w:rsid w:val="00FA4558"/>
    <w:rsid w:val="00FA4561"/>
    <w:rsid w:val="00FA61B5"/>
    <w:rsid w:val="00FA664E"/>
    <w:rsid w:val="00FA6DD5"/>
    <w:rsid w:val="00FB0049"/>
    <w:rsid w:val="00FB00AB"/>
    <w:rsid w:val="00FB0C2E"/>
    <w:rsid w:val="00FB0D8C"/>
    <w:rsid w:val="00FB1AE4"/>
    <w:rsid w:val="00FB1C93"/>
    <w:rsid w:val="00FB2A51"/>
    <w:rsid w:val="00FB3679"/>
    <w:rsid w:val="00FB39DC"/>
    <w:rsid w:val="00FB3CCF"/>
    <w:rsid w:val="00FB4325"/>
    <w:rsid w:val="00FB4E73"/>
    <w:rsid w:val="00FB4ECB"/>
    <w:rsid w:val="00FB567B"/>
    <w:rsid w:val="00FB6167"/>
    <w:rsid w:val="00FB6427"/>
    <w:rsid w:val="00FB65D3"/>
    <w:rsid w:val="00FB76D7"/>
    <w:rsid w:val="00FC05DC"/>
    <w:rsid w:val="00FC0AFD"/>
    <w:rsid w:val="00FC22E6"/>
    <w:rsid w:val="00FC24AB"/>
    <w:rsid w:val="00FC2D66"/>
    <w:rsid w:val="00FC32E0"/>
    <w:rsid w:val="00FC42A6"/>
    <w:rsid w:val="00FC469F"/>
    <w:rsid w:val="00FC4A54"/>
    <w:rsid w:val="00FC4F29"/>
    <w:rsid w:val="00FC596B"/>
    <w:rsid w:val="00FC5C82"/>
    <w:rsid w:val="00FC6ED0"/>
    <w:rsid w:val="00FC7339"/>
    <w:rsid w:val="00FC76A3"/>
    <w:rsid w:val="00FC76FB"/>
    <w:rsid w:val="00FC7F6D"/>
    <w:rsid w:val="00FD149E"/>
    <w:rsid w:val="00FD1FE0"/>
    <w:rsid w:val="00FD2E62"/>
    <w:rsid w:val="00FD3103"/>
    <w:rsid w:val="00FD3D84"/>
    <w:rsid w:val="00FD5325"/>
    <w:rsid w:val="00FD571E"/>
    <w:rsid w:val="00FD5A91"/>
    <w:rsid w:val="00FD66C9"/>
    <w:rsid w:val="00FD6A76"/>
    <w:rsid w:val="00FD77A1"/>
    <w:rsid w:val="00FE0A3F"/>
    <w:rsid w:val="00FE0AE4"/>
    <w:rsid w:val="00FE143E"/>
    <w:rsid w:val="00FE27F8"/>
    <w:rsid w:val="00FE284E"/>
    <w:rsid w:val="00FE2AA4"/>
    <w:rsid w:val="00FE2BC2"/>
    <w:rsid w:val="00FE2E5F"/>
    <w:rsid w:val="00FE31FF"/>
    <w:rsid w:val="00FE337A"/>
    <w:rsid w:val="00FE3EAB"/>
    <w:rsid w:val="00FE4E5E"/>
    <w:rsid w:val="00FE5987"/>
    <w:rsid w:val="00FE679A"/>
    <w:rsid w:val="00FE7008"/>
    <w:rsid w:val="00FE70B1"/>
    <w:rsid w:val="00FE7560"/>
    <w:rsid w:val="00FE7F36"/>
    <w:rsid w:val="00FE7FDD"/>
    <w:rsid w:val="00FF0914"/>
    <w:rsid w:val="00FF16B5"/>
    <w:rsid w:val="00FF1A27"/>
    <w:rsid w:val="00FF1A83"/>
    <w:rsid w:val="00FF338D"/>
    <w:rsid w:val="00FF3743"/>
    <w:rsid w:val="00FF3CC6"/>
    <w:rsid w:val="00FF4CB4"/>
    <w:rsid w:val="00FF567A"/>
    <w:rsid w:val="00FF6023"/>
    <w:rsid w:val="00FF6206"/>
    <w:rsid w:val="00FF65A3"/>
    <w:rsid w:val="00FF79D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strokecolor="none [3212]"/>
    </o:shapedefaults>
    <o:shapelayout v:ext="edit">
      <o:idmap v:ext="edit" data="1"/>
    </o:shapelayout>
  </w:shapeDefaults>
  <w:decimalSymbol w:val=","/>
  <w:listSeparator w:val=";"/>
  <w15:docId w15:val="{20DFE886-5023-4419-BBAC-1251300B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7FC"/>
    <w:pPr>
      <w:jc w:val="both"/>
    </w:pPr>
    <w:rPr>
      <w:rFonts w:ascii="Arial" w:hAnsi="Arial"/>
      <w:sz w:val="22"/>
      <w:lang w:eastAsia="fr-FR"/>
    </w:rPr>
  </w:style>
  <w:style w:type="paragraph" w:styleId="Titre1">
    <w:name w:val="heading 1"/>
    <w:basedOn w:val="Normal"/>
    <w:next w:val="Normal"/>
    <w:link w:val="Titre1Car"/>
    <w:qFormat/>
    <w:rsid w:val="001B57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0">
    <w:name w:val="Titre1"/>
    <w:basedOn w:val="Titre1"/>
    <w:autoRedefine/>
    <w:qFormat/>
    <w:rsid w:val="001B5706"/>
    <w:rPr>
      <w:rFonts w:ascii="Arial" w:hAnsi="Arial"/>
      <w:noProof/>
      <w:sz w:val="24"/>
      <w:lang w:eastAsia="en-US"/>
    </w:rPr>
  </w:style>
  <w:style w:type="character" w:customStyle="1" w:styleId="Titre1Car">
    <w:name w:val="Titre 1 Car"/>
    <w:basedOn w:val="Policepardfaut"/>
    <w:link w:val="Titre1"/>
    <w:rsid w:val="001B5706"/>
    <w:rPr>
      <w:rFonts w:asciiTheme="majorHAnsi" w:eastAsiaTheme="majorEastAsia" w:hAnsiTheme="majorHAnsi" w:cstheme="majorBidi"/>
      <w:b/>
      <w:bCs/>
      <w:color w:val="365F91" w:themeColor="accent1" w:themeShade="BF"/>
      <w:sz w:val="28"/>
      <w:szCs w:val="28"/>
      <w:lang w:eastAsia="fr-FR"/>
    </w:rPr>
  </w:style>
  <w:style w:type="paragraph" w:customStyle="1" w:styleId="Titre3">
    <w:name w:val="Titre3"/>
    <w:basedOn w:val="Normal"/>
    <w:autoRedefine/>
    <w:qFormat/>
    <w:rsid w:val="001B5706"/>
    <w:pPr>
      <w:spacing w:line="264" w:lineRule="auto"/>
    </w:pPr>
    <w:rPr>
      <w:rFonts w:cs="Arial"/>
      <w:color w:val="4F81BD" w:themeColor="accent1"/>
      <w:lang w:val="en-CA" w:eastAsia="en-US"/>
    </w:rPr>
  </w:style>
  <w:style w:type="paragraph" w:styleId="Textedebulles">
    <w:name w:val="Balloon Text"/>
    <w:basedOn w:val="Normal"/>
    <w:link w:val="TextedebullesCar"/>
    <w:rsid w:val="00115862"/>
    <w:rPr>
      <w:rFonts w:ascii="Tahoma" w:hAnsi="Tahoma" w:cs="Tahoma"/>
      <w:sz w:val="16"/>
      <w:szCs w:val="16"/>
    </w:rPr>
  </w:style>
  <w:style w:type="character" w:customStyle="1" w:styleId="TextedebullesCar">
    <w:name w:val="Texte de bulles Car"/>
    <w:basedOn w:val="Policepardfaut"/>
    <w:link w:val="Textedebulles"/>
    <w:rsid w:val="00115862"/>
    <w:rPr>
      <w:rFonts w:ascii="Tahoma" w:hAnsi="Tahoma" w:cs="Tahoma"/>
      <w:sz w:val="16"/>
      <w:szCs w:val="16"/>
      <w:lang w:eastAsia="fr-FR"/>
    </w:rPr>
  </w:style>
  <w:style w:type="paragraph" w:styleId="Notedebasdepage">
    <w:name w:val="footnote text"/>
    <w:basedOn w:val="Normal"/>
    <w:link w:val="NotedebasdepageCar"/>
    <w:rsid w:val="004B2EED"/>
    <w:rPr>
      <w:sz w:val="20"/>
    </w:rPr>
  </w:style>
  <w:style w:type="character" w:customStyle="1" w:styleId="NotedebasdepageCar">
    <w:name w:val="Note de bas de page Car"/>
    <w:basedOn w:val="Policepardfaut"/>
    <w:link w:val="Notedebasdepage"/>
    <w:rsid w:val="004B2EED"/>
    <w:rPr>
      <w:rFonts w:ascii="Arial" w:hAnsi="Arial"/>
      <w:lang w:eastAsia="fr-FR"/>
    </w:rPr>
  </w:style>
  <w:style w:type="character" w:styleId="Appelnotedebasdep">
    <w:name w:val="footnote reference"/>
    <w:basedOn w:val="Policepardfaut"/>
    <w:rsid w:val="004B2EED"/>
    <w:rPr>
      <w:vertAlign w:val="superscript"/>
    </w:rPr>
  </w:style>
  <w:style w:type="paragraph" w:styleId="En-tte">
    <w:name w:val="header"/>
    <w:basedOn w:val="Normal"/>
    <w:link w:val="En-tteCar"/>
    <w:rsid w:val="004B2EED"/>
    <w:pPr>
      <w:tabs>
        <w:tab w:val="center" w:pos="4320"/>
        <w:tab w:val="right" w:pos="8640"/>
      </w:tabs>
    </w:pPr>
  </w:style>
  <w:style w:type="character" w:customStyle="1" w:styleId="En-tteCar">
    <w:name w:val="En-tête Car"/>
    <w:basedOn w:val="Policepardfaut"/>
    <w:link w:val="En-tte"/>
    <w:rsid w:val="004B2EED"/>
    <w:rPr>
      <w:rFonts w:ascii="Arial" w:hAnsi="Arial"/>
      <w:sz w:val="22"/>
      <w:lang w:eastAsia="fr-FR"/>
    </w:rPr>
  </w:style>
  <w:style w:type="paragraph" w:styleId="Pieddepage">
    <w:name w:val="footer"/>
    <w:basedOn w:val="Normal"/>
    <w:link w:val="PieddepageCar"/>
    <w:uiPriority w:val="99"/>
    <w:rsid w:val="004B2EED"/>
    <w:pPr>
      <w:tabs>
        <w:tab w:val="center" w:pos="4320"/>
        <w:tab w:val="right" w:pos="8640"/>
      </w:tabs>
    </w:pPr>
  </w:style>
  <w:style w:type="character" w:customStyle="1" w:styleId="PieddepageCar">
    <w:name w:val="Pied de page Car"/>
    <w:basedOn w:val="Policepardfaut"/>
    <w:link w:val="Pieddepage"/>
    <w:uiPriority w:val="99"/>
    <w:rsid w:val="004B2EED"/>
    <w:rPr>
      <w:rFonts w:ascii="Arial" w:hAnsi="Arial"/>
      <w:sz w:val="22"/>
      <w:lang w:eastAsia="fr-FR"/>
    </w:rPr>
  </w:style>
  <w:style w:type="paragraph" w:styleId="Paragraphedeliste">
    <w:name w:val="List Paragraph"/>
    <w:basedOn w:val="Normal"/>
    <w:uiPriority w:val="34"/>
    <w:qFormat/>
    <w:rsid w:val="00D01386"/>
    <w:pPr>
      <w:ind w:left="720"/>
      <w:contextualSpacing/>
    </w:pPr>
  </w:style>
  <w:style w:type="table" w:styleId="Grilledutableau">
    <w:name w:val="Table Grid"/>
    <w:basedOn w:val="TableauNormal"/>
    <w:rsid w:val="00BE6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oiiq.org"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ordrepharm@opq.org"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mcaron@opq.org"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Suzanne.durand@oiiq.org" TargetMode="External"/><Relationship Id="rId20" Type="http://schemas.openxmlformats.org/officeDocument/2006/relationships/hyperlink" Target="http://www.cmq.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apps.who.int/iris/bitstream/10665/181468/1/9789241549158_eng.pdf" TargetMode="External"/><Relationship Id="rId5" Type="http://schemas.openxmlformats.org/officeDocument/2006/relationships/webSettings" Target="webSettings.xml"/><Relationship Id="rId15" Type="http://schemas.openxmlformats.org/officeDocument/2006/relationships/hyperlink" Target="mailto:jbtrudeau@cmq.org" TargetMode="External"/><Relationship Id="rId23" Type="http://schemas.openxmlformats.org/officeDocument/2006/relationships/hyperlink" Target="http://publications.msss.gouv.qc.ca/msss/document-000090/"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opq.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edith.guilbert@inspq.qc.ca" TargetMode="External"/><Relationship Id="rId22" Type="http://schemas.openxmlformats.org/officeDocument/2006/relationships/hyperlink" Target="https://www.inspq.qc.ca/publications/2083"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nspq.qc.ca/contracep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2CCCC-6ED8-4C4F-932B-5C51C79F7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5035</Words>
  <Characters>29453</Characters>
  <Application>Microsoft Office Word</Application>
  <DocSecurity>0</DocSecurity>
  <Lines>245</Lines>
  <Paragraphs>68</Paragraphs>
  <ScaleCrop>false</ScaleCrop>
  <HeadingPairs>
    <vt:vector size="2" baseType="variant">
      <vt:variant>
        <vt:lpstr>Titre</vt:lpstr>
      </vt:variant>
      <vt:variant>
        <vt:i4>1</vt:i4>
      </vt:variant>
    </vt:vector>
  </HeadingPairs>
  <TitlesOfParts>
    <vt:vector size="1" baseType="lpstr">
      <vt:lpstr/>
    </vt:vector>
  </TitlesOfParts>
  <Company>OIIQ</Company>
  <LinksUpToDate>false</LinksUpToDate>
  <CharactersWithSpaces>34420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Le Menn</dc:creator>
  <cp:lastModifiedBy>Edith Guilbert</cp:lastModifiedBy>
  <cp:revision>3</cp:revision>
  <dcterms:created xsi:type="dcterms:W3CDTF">2017-01-12T16:02:00Z</dcterms:created>
  <dcterms:modified xsi:type="dcterms:W3CDTF">2017-01-12T16:03:00Z</dcterms:modified>
</cp:coreProperties>
</file>