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Default="00173147" w:rsidP="00B96925">
      <w:pPr>
        <w:pStyle w:val="Sous-titreTxt"/>
        <w:outlineLvl w:val="0"/>
        <w:rPr>
          <w:rFonts w:ascii="Arial Gras" w:hAnsi="Arial Gras"/>
          <w:smallCaps/>
          <w:lang w:val="fr-FR"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173147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F165A" w:rsidRPr="002F165A" w:rsidTr="00B96646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B2B2"/>
            <w:vAlign w:val="center"/>
          </w:tcPr>
          <w:bookmarkEnd w:id="0"/>
          <w:bookmarkEnd w:id="1"/>
          <w:bookmarkEnd w:id="2"/>
          <w:bookmarkEnd w:id="3"/>
          <w:p w:rsidR="002F165A" w:rsidRPr="00B96646" w:rsidRDefault="00DB2152" w:rsidP="00DB2152">
            <w:pPr>
              <w:pStyle w:val="Sous-titreTxt"/>
              <w:spacing w:before="120"/>
              <w:rPr>
                <w:rFonts w:ascii="HelveticaNeueLT Std" w:hAnsi="HelveticaNeueLT Std"/>
                <w:sz w:val="32"/>
                <w:szCs w:val="32"/>
              </w:rPr>
            </w:pPr>
            <w:r w:rsidRPr="00B96646">
              <w:rPr>
                <w:rFonts w:ascii="HelveticaNeueLT Std" w:hAnsi="HelveticaNeueLT Std"/>
                <w:sz w:val="32"/>
                <w:szCs w:val="32"/>
              </w:rPr>
              <w:t>Modèle de rapport de rappel de matériel</w:t>
            </w:r>
          </w:p>
        </w:tc>
      </w:tr>
      <w:tr w:rsidR="002F165A" w:rsidRPr="00B96646" w:rsidTr="006B40A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B96646" w:rsidRDefault="006A7F46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</w:rPr>
              <w:t>Date :</w:t>
            </w:r>
          </w:p>
        </w:tc>
      </w:tr>
      <w:tr w:rsidR="002F165A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65A" w:rsidRPr="00B96646" w:rsidRDefault="006B40AA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B96646">
              <w:rPr>
                <w:rFonts w:ascii="HelveticaNeueLT Std" w:hAnsi="HelveticaNeueLT Std"/>
                <w:b/>
                <w:sz w:val="24"/>
              </w:rPr>
              <w:t>Agent stérilisant utilisé</w:t>
            </w:r>
          </w:p>
          <w:p w:rsidR="00DB2152" w:rsidRPr="00B96646" w:rsidRDefault="00DB2152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</w:rPr>
              <w:t>Vapeur</w:t>
            </w:r>
            <w:r w:rsidRPr="00B96646">
              <w:rPr>
                <w:rFonts w:ascii="HelveticaNeueLT Std" w:hAnsi="HelveticaNeueLT Std"/>
                <w:sz w:val="24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B9664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</w:rPr>
            </w:r>
            <w:r w:rsidR="001E0692">
              <w:rPr>
                <w:rFonts w:ascii="HelveticaNeueLT Std" w:hAnsi="HelveticaNeueLT Std"/>
                <w:sz w:val="24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</w:rPr>
              <w:fldChar w:fldCharType="end"/>
            </w:r>
            <w:bookmarkEnd w:id="4"/>
          </w:p>
        </w:tc>
      </w:tr>
      <w:tr w:rsidR="002F165A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C72" w:rsidRPr="00B96646" w:rsidRDefault="00DB2152" w:rsidP="00DB2152">
            <w:pPr>
              <w:pStyle w:val="Commentaire"/>
              <w:tabs>
                <w:tab w:val="right" w:pos="5423"/>
              </w:tabs>
              <w:spacing w:before="120" w:after="120"/>
              <w:rPr>
                <w:rFonts w:ascii="HelveticaNeueLT Std" w:hAnsi="HelveticaNeueLT Std"/>
                <w:sz w:val="24"/>
                <w:szCs w:val="24"/>
              </w:rPr>
            </w:pPr>
            <w:r w:rsidRPr="00B96646">
              <w:rPr>
                <w:rFonts w:ascii="HelveticaNeueLT Std" w:hAnsi="HelveticaNeueLT Std"/>
                <w:sz w:val="24"/>
                <w:szCs w:val="24"/>
              </w:rPr>
              <w:t>Peroxyde d’hydrogène (plasma ou vaporisé)</w:t>
            </w:r>
            <w:r w:rsidRPr="00B96646">
              <w:rPr>
                <w:rFonts w:ascii="HelveticaNeueLT Std" w:hAnsi="HelveticaNeueLT Std"/>
                <w:sz w:val="24"/>
                <w:szCs w:val="24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szCs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szCs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szCs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szCs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szCs w:val="24"/>
                <w:lang w:val="fr-FR"/>
              </w:rPr>
              <w:fldChar w:fldCharType="end"/>
            </w:r>
          </w:p>
        </w:tc>
      </w:tr>
      <w:tr w:rsidR="002F165A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65A" w:rsidRPr="00B96646" w:rsidRDefault="00DB2152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</w:rPr>
              <w:t>Oxyde d’éthylène</w:t>
            </w:r>
            <w:r w:rsidRPr="00B96646">
              <w:rPr>
                <w:rFonts w:ascii="HelveticaNeueLT Std" w:hAnsi="HelveticaNeueLT Std"/>
                <w:sz w:val="24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444B6C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44B6C" w:rsidRPr="00B96646" w:rsidRDefault="00DB2152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</w:rPr>
              <w:t xml:space="preserve">Ozone </w:t>
            </w:r>
            <w:r w:rsidRPr="00B96646">
              <w:rPr>
                <w:rFonts w:ascii="HelveticaNeueLT Std" w:hAnsi="HelveticaNeueLT Std"/>
                <w:sz w:val="24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2F165A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165A" w:rsidRPr="00B96646" w:rsidRDefault="00DB2152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proofErr w:type="spellStart"/>
            <w:r w:rsidRPr="00B96646">
              <w:rPr>
                <w:rFonts w:ascii="HelveticaNeueLT Std" w:hAnsi="HelveticaNeueLT Std"/>
                <w:sz w:val="24"/>
              </w:rPr>
              <w:t>Perozone</w:t>
            </w:r>
            <w:proofErr w:type="spellEnd"/>
            <w:r w:rsidRPr="00B96646">
              <w:rPr>
                <w:rFonts w:ascii="HelveticaNeueLT Std" w:hAnsi="HelveticaNeueLT Std"/>
                <w:sz w:val="24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2F165A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B96646" w:rsidRDefault="00DB2152" w:rsidP="00DB2152">
            <w:pPr>
              <w:pStyle w:val="corpsdetexte"/>
              <w:tabs>
                <w:tab w:val="right" w:pos="5423"/>
              </w:tabs>
              <w:spacing w:before="120" w:after="120"/>
              <w:jc w:val="left"/>
              <w:rPr>
                <w:rFonts w:ascii="HelveticaNeueLT Std" w:hAnsi="HelveticaNeueLT Std"/>
                <w:sz w:val="24"/>
                <w:lang w:val="en-CA"/>
              </w:rPr>
            </w:pPr>
            <w:proofErr w:type="spellStart"/>
            <w:r w:rsidRPr="00B96646">
              <w:rPr>
                <w:rFonts w:ascii="HelveticaNeueLT Std" w:hAnsi="HelveticaNeueLT Std"/>
                <w:sz w:val="24"/>
                <w:lang w:val="en-CA"/>
              </w:rPr>
              <w:t>Acide</w:t>
            </w:r>
            <w:proofErr w:type="spellEnd"/>
            <w:r w:rsidRPr="00B96646">
              <w:rPr>
                <w:rFonts w:ascii="HelveticaNeueLT Std" w:hAnsi="HelveticaNeueLT Std"/>
                <w:sz w:val="24"/>
                <w:lang w:val="en-CA"/>
              </w:rPr>
              <w:t xml:space="preserve"> </w:t>
            </w:r>
            <w:proofErr w:type="spellStart"/>
            <w:r w:rsidRPr="00B96646">
              <w:rPr>
                <w:rFonts w:ascii="HelveticaNeueLT Std" w:hAnsi="HelveticaNeueLT Std"/>
                <w:sz w:val="24"/>
                <w:lang w:val="en-CA"/>
              </w:rPr>
              <w:t>péracétique</w:t>
            </w:r>
            <w:proofErr w:type="spellEnd"/>
            <w:r w:rsidRPr="00B96646">
              <w:rPr>
                <w:rFonts w:ascii="HelveticaNeueLT Std" w:hAnsi="HelveticaNeueLT Std"/>
                <w:sz w:val="24"/>
                <w:lang w:val="en-CA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7557AB" w:rsidRPr="00B96646" w:rsidTr="006B40AA">
        <w:tblPrEx>
          <w:tblBorders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vAlign w:val="center"/>
          </w:tcPr>
          <w:p w:rsidR="007557AB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Copie de ou des étiquette(s) de contrôle de charge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557AB" w:rsidRPr="00B96646" w:rsidTr="006B40AA">
        <w:tblPrEx>
          <w:tblBorders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AB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Date de la stérilisation non conforme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04933" w:rsidRPr="00B96646" w:rsidTr="006B40AA">
        <w:tblPrEx>
          <w:tblBorders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vAlign w:val="center"/>
          </w:tcPr>
          <w:p w:rsidR="00B04933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Nom du responsable de l’URDM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6B40AA" w:rsidRPr="00B96646" w:rsidRDefault="006B40AA">
      <w:pPr>
        <w:rPr>
          <w:rFonts w:ascii="HelveticaNeueLT Std" w:hAnsi="HelveticaNeueLT Std"/>
          <w:sz w:val="24"/>
        </w:rPr>
      </w:pPr>
    </w:p>
    <w:p w:rsidR="006B40AA" w:rsidRPr="00B96646" w:rsidRDefault="006B40AA">
      <w:pPr>
        <w:rPr>
          <w:rFonts w:ascii="HelveticaNeueLT Std" w:hAnsi="HelveticaNeueLT Std"/>
          <w:sz w:val="24"/>
        </w:rPr>
      </w:pPr>
      <w:r w:rsidRPr="00B96646">
        <w:rPr>
          <w:rFonts w:ascii="HelveticaNeueLT Std" w:hAnsi="HelveticaNeueLT Std"/>
          <w:sz w:val="24"/>
        </w:rP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620EB0" w:rsidRPr="00B96646" w:rsidTr="00620EB0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B2B2"/>
            <w:vAlign w:val="center"/>
          </w:tcPr>
          <w:p w:rsidR="00620EB0" w:rsidRPr="00620EB0" w:rsidRDefault="001E0692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32"/>
                <w:szCs w:val="32"/>
                <w:lang w:val="fr-FR"/>
              </w:rPr>
            </w:pPr>
            <w:r>
              <w:rPr>
                <w:rFonts w:ascii="HelveticaNeueLT Std" w:hAnsi="HelveticaNeueLT Std"/>
                <w:b/>
                <w:sz w:val="32"/>
                <w:szCs w:val="32"/>
                <w:lang w:val="fr-FR"/>
              </w:rPr>
              <w:lastRenderedPageBreak/>
              <w:t>Modèle de rapport de rappel de matériel</w:t>
            </w:r>
            <w:bookmarkStart w:id="5" w:name="_GoBack"/>
            <w:bookmarkEnd w:id="5"/>
          </w:p>
        </w:tc>
      </w:tr>
      <w:tr w:rsidR="002D121E" w:rsidRPr="00B96646" w:rsidTr="004743E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1E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Nature des DM à rappeler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6B40AA" w:rsidRPr="00B96646" w:rsidRDefault="00460897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B40AA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04933" w:rsidRPr="00B96646" w:rsidTr="006B40A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33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Services et personnes concernées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6B40AA" w:rsidRPr="00B96646" w:rsidRDefault="00460897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B40AA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D121E" w:rsidRPr="00B96646" w:rsidTr="00B048E2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1E" w:rsidRPr="00B96646" w:rsidRDefault="006B40AA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Raisons du rappel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6B40AA" w:rsidRPr="00B96646" w:rsidRDefault="00460897" w:rsidP="006B40A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B40AA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6B40AA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D121E" w:rsidRPr="00B96646" w:rsidTr="00DB3049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D121E" w:rsidRPr="00B96646" w:rsidRDefault="006B40AA" w:rsidP="004743E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i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>Liste des directeurs, responsables et instance avisée, entre autres :</w:t>
            </w:r>
          </w:p>
        </w:tc>
      </w:tr>
      <w:tr w:rsidR="004743E4" w:rsidRPr="00B96646" w:rsidTr="00DB304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3E4" w:rsidRPr="00B96646" w:rsidRDefault="004743E4" w:rsidP="004743E4">
            <w:pPr>
              <w:pStyle w:val="corpsdetexte"/>
              <w:tabs>
                <w:tab w:val="right" w:pos="3580"/>
              </w:tabs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>Gestion des risques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>Génie biomédical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B048E2" w:rsidRPr="00B96646" w:rsidTr="00DB304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48E2" w:rsidRPr="00B96646" w:rsidRDefault="00B048E2" w:rsidP="00B048E2">
            <w:pPr>
              <w:pStyle w:val="corpsdetexte"/>
              <w:tabs>
                <w:tab w:val="right" w:pos="3580"/>
              </w:tabs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>PCI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>Utilisateur de DM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C84B3D" w:rsidRPr="00B96646" w:rsidTr="00DB3049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84B3D" w:rsidRPr="00B96646" w:rsidRDefault="00B048E2" w:rsidP="00B048E2">
            <w:pPr>
              <w:pStyle w:val="corpsdetexte"/>
              <w:tabs>
                <w:tab w:val="right" w:pos="3580"/>
              </w:tabs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>Santé et sécurité au travail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>Médecins traitants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1B4C4B" w:rsidRPr="00B96646" w:rsidTr="006B40A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C4B" w:rsidRPr="00B96646" w:rsidRDefault="00B048E2" w:rsidP="0079716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Démarches entreprises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B048E2" w:rsidRPr="00B96646" w:rsidRDefault="00460897" w:rsidP="0079716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48E2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B048E2" w:rsidRPr="00B96646" w:rsidRDefault="00460897" w:rsidP="0079716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48E2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F5749" w:rsidRPr="00B96646" w:rsidTr="006B40A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749" w:rsidRPr="00B96646" w:rsidRDefault="00B048E2" w:rsidP="00B048E2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Actions correctives effectuées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B048E2" w:rsidRPr="00B96646" w:rsidRDefault="00460897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48E2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B048E2" w:rsidRPr="00B96646" w:rsidRDefault="00460897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48E2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B048E2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4743E4" w:rsidRPr="00B96646" w:rsidRDefault="004743E4">
      <w:pPr>
        <w:rPr>
          <w:rFonts w:ascii="HelveticaNeueLT Std" w:hAnsi="HelveticaNeueLT Std"/>
          <w:sz w:val="24"/>
        </w:rPr>
      </w:pPr>
    </w:p>
    <w:p w:rsidR="004743E4" w:rsidRPr="00B96646" w:rsidRDefault="004743E4">
      <w:pPr>
        <w:rPr>
          <w:rFonts w:ascii="HelveticaNeueLT Std" w:hAnsi="HelveticaNeueLT Std"/>
          <w:sz w:val="24"/>
        </w:rPr>
      </w:pPr>
      <w:r w:rsidRPr="00B96646">
        <w:rPr>
          <w:rFonts w:ascii="HelveticaNeueLT Std" w:hAnsi="HelveticaNeueLT Std"/>
          <w:sz w:val="24"/>
        </w:rPr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46583A" w:rsidRPr="00B96646" w:rsidTr="0046583A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shd w:val="clear" w:color="auto" w:fill="B2B2B2"/>
            <w:vAlign w:val="center"/>
          </w:tcPr>
          <w:p w:rsidR="0046583A" w:rsidRPr="0046583A" w:rsidRDefault="0046583A" w:rsidP="00660F1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  <w:lang w:val="fr-FR"/>
              </w:rPr>
            </w:pPr>
            <w:r w:rsidRPr="0046583A">
              <w:rPr>
                <w:rFonts w:ascii="HelveticaNeueLT Std" w:hAnsi="HelveticaNeueLT Std"/>
                <w:b/>
                <w:sz w:val="32"/>
                <w:szCs w:val="32"/>
              </w:rPr>
              <w:lastRenderedPageBreak/>
              <w:t>Modèle de rapport de rappel de matériel</w:t>
            </w:r>
          </w:p>
        </w:tc>
      </w:tr>
      <w:tr w:rsidR="00AC68B8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DDC" w:rsidRPr="00B96646" w:rsidRDefault="00B048E2" w:rsidP="00660F1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Pourcentage de matériel récupéré (quantité de matériel récupéré sur la quantité de matériel rappelé)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r w:rsidR="00660F19" w:rsidRPr="00B96646">
              <w:rPr>
                <w:rFonts w:ascii="HelveticaNeueLT Std" w:hAnsi="HelveticaNeueLT Std"/>
                <w:sz w:val="24"/>
              </w:rPr>
              <w:t> </w:t>
            </w:r>
            <w:r w:rsidRPr="00B96646">
              <w:rPr>
                <w:rFonts w:ascii="HelveticaNeueLT Std" w:hAnsi="HelveticaNeueLT Std"/>
                <w:sz w:val="24"/>
              </w:rPr>
              <w:t>%</w:t>
            </w:r>
          </w:p>
        </w:tc>
      </w:tr>
      <w:tr w:rsidR="00C3744C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744C" w:rsidRPr="00B96646" w:rsidRDefault="004743E4" w:rsidP="004743E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Formulaire AH-223-1 complété : 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>Oui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 xml:space="preserve"> </w:t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  <w:t>Non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instrText xml:space="preserve"> FORMCHECKBOX </w:instrText>
            </w:r>
            <w:r w:rsidR="001E0692">
              <w:rPr>
                <w:rFonts w:ascii="HelveticaNeueLT Std" w:hAnsi="HelveticaNeueLT Std"/>
                <w:sz w:val="24"/>
                <w:lang w:val="fr-FR"/>
              </w:rPr>
            </w:r>
            <w:r w:rsidR="001E0692">
              <w:rPr>
                <w:rFonts w:ascii="HelveticaNeueLT Std" w:hAnsi="HelveticaNeueLT Std"/>
                <w:sz w:val="24"/>
                <w:lang w:val="fr-FR"/>
              </w:rPr>
              <w:fldChar w:fldCharType="separate"/>
            </w:r>
            <w:r w:rsidR="00460897" w:rsidRPr="00B96646">
              <w:rPr>
                <w:rFonts w:ascii="HelveticaNeueLT Std" w:hAnsi="HelveticaNeueLT Std"/>
                <w:sz w:val="24"/>
                <w:lang w:val="fr-FR"/>
              </w:rPr>
              <w:fldChar w:fldCharType="end"/>
            </w:r>
          </w:p>
        </w:tc>
      </w:tr>
      <w:tr w:rsidR="00C3744C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3D" w:rsidRPr="00B96646" w:rsidRDefault="004743E4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Raisons si non complété : 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60897"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4743E4" w:rsidRPr="00B96646" w:rsidRDefault="00460897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43E4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4743E4" w:rsidRPr="00B96646" w:rsidRDefault="00460897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43E4" w:rsidRPr="00B9664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4743E4" w:rsidRPr="00B9664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B9664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3744C" w:rsidRPr="00B96646" w:rsidTr="00B9664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</w:tcBorders>
            <w:vAlign w:val="center"/>
          </w:tcPr>
          <w:p w:rsidR="00C3744C" w:rsidRPr="00B96646" w:rsidRDefault="004743E4" w:rsidP="004743E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  <w:u w:val="single"/>
                <w:lang w:val="fr-FR"/>
              </w:rPr>
            </w:pPr>
            <w:r w:rsidRPr="00B96646">
              <w:rPr>
                <w:rFonts w:ascii="HelveticaNeueLT Std" w:hAnsi="HelveticaNeueLT Std"/>
                <w:sz w:val="24"/>
                <w:lang w:val="fr-FR"/>
              </w:rPr>
              <w:t xml:space="preserve">Signature du responsable de l’URDM : </w:t>
            </w:r>
            <w:r w:rsidRPr="00B96646">
              <w:rPr>
                <w:rFonts w:ascii="HelveticaNeueLT Std" w:hAnsi="HelveticaNeueLT Std"/>
                <w:sz w:val="24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  <w:r w:rsidRPr="00B96646">
              <w:rPr>
                <w:rFonts w:ascii="HelveticaNeueLT Std" w:hAnsi="HelveticaNeueLT Std"/>
                <w:sz w:val="24"/>
                <w:u w:val="single"/>
                <w:lang w:val="fr-FR"/>
              </w:rPr>
              <w:tab/>
            </w:r>
          </w:p>
        </w:tc>
      </w:tr>
    </w:tbl>
    <w:p w:rsidR="001670C3" w:rsidRDefault="001670C3" w:rsidP="0046583A"/>
    <w:sectPr w:rsidR="001670C3" w:rsidSect="00951449">
      <w:headerReference w:type="even" r:id="rId9"/>
      <w:headerReference w:type="default" r:id="rId10"/>
      <w:footerReference w:type="even" r:id="rId11"/>
      <w:footerReference w:type="default" r:id="rId12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E4" w:rsidRDefault="004743E4" w:rsidP="004A1EA8">
      <w:r>
        <w:separator/>
      </w:r>
    </w:p>
  </w:endnote>
  <w:endnote w:type="continuationSeparator" w:id="0">
    <w:p w:rsidR="004743E4" w:rsidRDefault="004743E4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46" w:rsidRPr="001C4012" w:rsidRDefault="00B96646" w:rsidP="00B96646">
    <w:pPr>
      <w:pStyle w:val="Pieddepage"/>
      <w:pBdr>
        <w:top w:val="none" w:sz="0" w:space="0" w:color="auto"/>
      </w:pBdr>
      <w:tabs>
        <w:tab w:val="right" w:pos="12962"/>
      </w:tabs>
    </w:pP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="001E0692" w:rsidRPr="001E0692">
      <w:rPr>
        <w:rFonts w:ascii="HelveticaNeueLT Std" w:hAnsi="HelveticaNeueLT Std"/>
        <w:noProof/>
        <w:sz w:val="16"/>
        <w:szCs w:val="16"/>
        <w:lang w:val="fr-FR"/>
      </w:rPr>
      <w:t>2</w:t>
    </w:r>
    <w:r w:rsidRPr="00F93510">
      <w:rPr>
        <w:rFonts w:ascii="HelveticaNeueLT Std" w:hAnsi="HelveticaNeueLT Std"/>
        <w:sz w:val="16"/>
        <w:szCs w:val="16"/>
      </w:rPr>
      <w:fldChar w:fldCharType="end"/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t>Institut national de la santé publique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46" w:rsidRPr="00F93510" w:rsidRDefault="00B96646" w:rsidP="00B96646">
    <w:pPr>
      <w:pStyle w:val="Pieddepage"/>
      <w:pBdr>
        <w:top w:val="none" w:sz="0" w:space="0" w:color="auto"/>
      </w:pBdr>
      <w:tabs>
        <w:tab w:val="right" w:pos="12962"/>
      </w:tabs>
      <w:rPr>
        <w:rFonts w:ascii="HelveticaNeueLT Std" w:hAnsi="HelveticaNeueLT Std"/>
        <w:sz w:val="16"/>
        <w:szCs w:val="16"/>
      </w:rPr>
    </w:pPr>
    <w:r w:rsidRPr="00F93510">
      <w:rPr>
        <w:rFonts w:ascii="HelveticaNeueLT Std" w:hAnsi="HelveticaNeueLT Std"/>
        <w:sz w:val="16"/>
        <w:szCs w:val="16"/>
      </w:rPr>
      <w:t>Institut national de la santé publique</w:t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="001E0692" w:rsidRPr="001E0692">
      <w:rPr>
        <w:rFonts w:ascii="HelveticaNeueLT Std" w:hAnsi="HelveticaNeueLT Std"/>
        <w:noProof/>
        <w:sz w:val="16"/>
        <w:szCs w:val="16"/>
        <w:lang w:val="fr-FR"/>
      </w:rPr>
      <w:t>3</w:t>
    </w:r>
    <w:r w:rsidRPr="00F93510">
      <w:rPr>
        <w:rFonts w:ascii="HelveticaNeueLT Std" w:hAnsi="HelveticaNeueLT St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E4" w:rsidRDefault="004743E4" w:rsidP="004A1EA8">
      <w:r>
        <w:separator/>
      </w:r>
    </w:p>
  </w:footnote>
  <w:footnote w:type="continuationSeparator" w:id="0">
    <w:p w:rsidR="004743E4" w:rsidRDefault="004743E4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92" w:rsidRPr="00B96646" w:rsidRDefault="001E0692" w:rsidP="001E0692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1E0692">
      <w:rPr>
        <w:rFonts w:ascii="HelveticaNeueLT Std" w:hAnsi="HelveticaNeueLT Std"/>
        <w:b w:val="0"/>
        <w:sz w:val="16"/>
        <w:szCs w:val="16"/>
        <w:lang w:val="fr-FR"/>
      </w:rPr>
      <w:t>Modèle de rapport de rappel de matériel</w:t>
    </w:r>
  </w:p>
  <w:p w:rsidR="004743E4" w:rsidRPr="00B96646" w:rsidRDefault="004743E4" w:rsidP="004C1E7D">
    <w:pPr>
      <w:pStyle w:val="Sous-titreTxt"/>
      <w:jc w:val="right"/>
      <w:outlineLvl w:val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4" w:rsidRPr="00B96646" w:rsidRDefault="00017653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1E0692">
      <w:rPr>
        <w:rFonts w:ascii="HelveticaNeueLT Std" w:hAnsi="HelveticaNeueLT Std"/>
        <w:b w:val="0"/>
        <w:sz w:val="16"/>
        <w:szCs w:val="16"/>
        <w:lang w:val="fr-FR"/>
      </w:rPr>
      <w:t>Modèle de rapport de rappel de matériel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38E7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16"/>
  </w:num>
  <w:num w:numId="5">
    <w:abstractNumId w:val="14"/>
  </w:num>
  <w:num w:numId="6">
    <w:abstractNumId w:val="3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7"/>
  </w:num>
  <w:num w:numId="16">
    <w:abstractNumId w:val="15"/>
  </w:num>
  <w:num w:numId="17">
    <w:abstractNumId w:val="35"/>
  </w:num>
  <w:num w:numId="18">
    <w:abstractNumId w:val="29"/>
  </w:num>
  <w:num w:numId="19">
    <w:abstractNumId w:val="30"/>
  </w:num>
  <w:num w:numId="20">
    <w:abstractNumId w:val="10"/>
  </w:num>
  <w:num w:numId="21">
    <w:abstractNumId w:val="37"/>
  </w:num>
  <w:num w:numId="22">
    <w:abstractNumId w:val="34"/>
  </w:num>
  <w:num w:numId="23">
    <w:abstractNumId w:val="25"/>
  </w:num>
  <w:num w:numId="24">
    <w:abstractNumId w:val="19"/>
  </w:num>
  <w:num w:numId="25">
    <w:abstractNumId w:val="38"/>
  </w:num>
  <w:num w:numId="26">
    <w:abstractNumId w:val="27"/>
  </w:num>
  <w:num w:numId="27">
    <w:abstractNumId w:val="18"/>
  </w:num>
  <w:num w:numId="28">
    <w:abstractNumId w:val="33"/>
    <w:lvlOverride w:ilvl="0">
      <w:startOverride w:val="1"/>
    </w:lvlOverride>
  </w:num>
  <w:num w:numId="29">
    <w:abstractNumId w:val="5"/>
  </w:num>
  <w:num w:numId="30">
    <w:abstractNumId w:val="11"/>
  </w:num>
  <w:num w:numId="31">
    <w:abstractNumId w:val="26"/>
  </w:num>
  <w:num w:numId="32">
    <w:abstractNumId w:val="35"/>
  </w:num>
  <w:num w:numId="33">
    <w:abstractNumId w:val="35"/>
  </w:num>
  <w:num w:numId="34">
    <w:abstractNumId w:val="35"/>
  </w:num>
  <w:num w:numId="35">
    <w:abstractNumId w:val="12"/>
  </w:num>
  <w:num w:numId="36">
    <w:abstractNumId w:val="31"/>
  </w:num>
  <w:num w:numId="37">
    <w:abstractNumId w:val="3"/>
  </w:num>
  <w:num w:numId="38">
    <w:abstractNumId w:val="2"/>
  </w:num>
  <w:num w:numId="39">
    <w:abstractNumId w:val="40"/>
  </w:num>
  <w:num w:numId="40">
    <w:abstractNumId w:val="32"/>
  </w:num>
  <w:num w:numId="41">
    <w:abstractNumId w:val="6"/>
  </w:num>
  <w:num w:numId="42">
    <w:abstractNumId w:val="9"/>
  </w:num>
  <w:num w:numId="43">
    <w:abstractNumId w:val="0"/>
  </w:num>
  <w:num w:numId="44">
    <w:abstractNumId w:val="22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653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744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49B8"/>
    <w:rsid w:val="000E4CAE"/>
    <w:rsid w:val="000E536C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133C"/>
    <w:rsid w:val="001113A4"/>
    <w:rsid w:val="00111EAF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72C"/>
    <w:rsid w:val="001C1E12"/>
    <w:rsid w:val="001C2550"/>
    <w:rsid w:val="001C2595"/>
    <w:rsid w:val="001C2A3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54BE"/>
    <w:rsid w:val="001D5A25"/>
    <w:rsid w:val="001D66B3"/>
    <w:rsid w:val="001D716B"/>
    <w:rsid w:val="001D7398"/>
    <w:rsid w:val="001D7AB2"/>
    <w:rsid w:val="001E0692"/>
    <w:rsid w:val="001E0A2F"/>
    <w:rsid w:val="001E0AA4"/>
    <w:rsid w:val="001E13D7"/>
    <w:rsid w:val="001E1481"/>
    <w:rsid w:val="001E14B1"/>
    <w:rsid w:val="001E186B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6080"/>
    <w:rsid w:val="0020668D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B5C"/>
    <w:rsid w:val="00233C98"/>
    <w:rsid w:val="00235DCB"/>
    <w:rsid w:val="00235EDA"/>
    <w:rsid w:val="002362D4"/>
    <w:rsid w:val="002363AB"/>
    <w:rsid w:val="00236E37"/>
    <w:rsid w:val="00237D91"/>
    <w:rsid w:val="0024082D"/>
    <w:rsid w:val="00240C30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2C8"/>
    <w:rsid w:val="0027169A"/>
    <w:rsid w:val="002728B1"/>
    <w:rsid w:val="00272D8F"/>
    <w:rsid w:val="002731E0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981"/>
    <w:rsid w:val="002D6E42"/>
    <w:rsid w:val="002D6E54"/>
    <w:rsid w:val="002D74F2"/>
    <w:rsid w:val="002D771C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C0B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7E5"/>
    <w:rsid w:val="00454A3E"/>
    <w:rsid w:val="00454F79"/>
    <w:rsid w:val="00455580"/>
    <w:rsid w:val="004559F8"/>
    <w:rsid w:val="0045626A"/>
    <w:rsid w:val="00456717"/>
    <w:rsid w:val="004573BD"/>
    <w:rsid w:val="0045784F"/>
    <w:rsid w:val="00457D65"/>
    <w:rsid w:val="00457E1D"/>
    <w:rsid w:val="00457F6E"/>
    <w:rsid w:val="004604F2"/>
    <w:rsid w:val="00460897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83A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3E4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68F7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1EB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9EE"/>
    <w:rsid w:val="005949FA"/>
    <w:rsid w:val="00595E43"/>
    <w:rsid w:val="00596EEA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0EB0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0F19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A7F46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0AA"/>
    <w:rsid w:val="006B492B"/>
    <w:rsid w:val="006B5004"/>
    <w:rsid w:val="006B575E"/>
    <w:rsid w:val="006B5896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3275"/>
    <w:rsid w:val="006F3570"/>
    <w:rsid w:val="006F43F7"/>
    <w:rsid w:val="006F4537"/>
    <w:rsid w:val="006F4719"/>
    <w:rsid w:val="006F48CB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BA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1E1D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5DA"/>
    <w:rsid w:val="008C2E93"/>
    <w:rsid w:val="008C4034"/>
    <w:rsid w:val="008C4843"/>
    <w:rsid w:val="008C4D64"/>
    <w:rsid w:val="008C6DAC"/>
    <w:rsid w:val="008C6F99"/>
    <w:rsid w:val="008C7263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E82"/>
    <w:rsid w:val="008F11C2"/>
    <w:rsid w:val="008F298A"/>
    <w:rsid w:val="008F3346"/>
    <w:rsid w:val="008F373C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93F"/>
    <w:rsid w:val="00943120"/>
    <w:rsid w:val="0094317A"/>
    <w:rsid w:val="0094363E"/>
    <w:rsid w:val="009438FA"/>
    <w:rsid w:val="0094485E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889"/>
    <w:rsid w:val="00955A7F"/>
    <w:rsid w:val="00955AD5"/>
    <w:rsid w:val="00955B23"/>
    <w:rsid w:val="00955B90"/>
    <w:rsid w:val="0095609A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E21"/>
    <w:rsid w:val="00AB016E"/>
    <w:rsid w:val="00AB019D"/>
    <w:rsid w:val="00AB0D22"/>
    <w:rsid w:val="00AB146C"/>
    <w:rsid w:val="00AB1685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E5D"/>
    <w:rsid w:val="00AF22DB"/>
    <w:rsid w:val="00AF25DE"/>
    <w:rsid w:val="00AF288E"/>
    <w:rsid w:val="00AF3370"/>
    <w:rsid w:val="00AF3FBA"/>
    <w:rsid w:val="00AF533F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C29"/>
    <w:rsid w:val="00B01CAD"/>
    <w:rsid w:val="00B02529"/>
    <w:rsid w:val="00B02A2B"/>
    <w:rsid w:val="00B044E1"/>
    <w:rsid w:val="00B048E2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5BC"/>
    <w:rsid w:val="00B22768"/>
    <w:rsid w:val="00B22AC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646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6BD9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D1"/>
    <w:rsid w:val="00C201FE"/>
    <w:rsid w:val="00C20DFD"/>
    <w:rsid w:val="00C213E9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805"/>
    <w:rsid w:val="00C43854"/>
    <w:rsid w:val="00C43CA3"/>
    <w:rsid w:val="00C440D6"/>
    <w:rsid w:val="00C445AD"/>
    <w:rsid w:val="00C44BAD"/>
    <w:rsid w:val="00C4530E"/>
    <w:rsid w:val="00C4551A"/>
    <w:rsid w:val="00C464EF"/>
    <w:rsid w:val="00C46779"/>
    <w:rsid w:val="00C46B71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47C"/>
    <w:rsid w:val="00C625C8"/>
    <w:rsid w:val="00C62877"/>
    <w:rsid w:val="00C62DEC"/>
    <w:rsid w:val="00C63C21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7CA"/>
    <w:rsid w:val="00CD3956"/>
    <w:rsid w:val="00CD41D3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DA3"/>
    <w:rsid w:val="00DA79D0"/>
    <w:rsid w:val="00DB03CF"/>
    <w:rsid w:val="00DB0739"/>
    <w:rsid w:val="00DB0A40"/>
    <w:rsid w:val="00DB1249"/>
    <w:rsid w:val="00DB2152"/>
    <w:rsid w:val="00DB3049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4075"/>
    <w:rsid w:val="00E140B0"/>
    <w:rsid w:val="00E140E9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FBB"/>
    <w:rsid w:val="00EE2BB6"/>
    <w:rsid w:val="00EE2DBA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D0B"/>
    <w:rsid w:val="00FB3FE5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E02EC"/>
    <w:rsid w:val="00FE08E8"/>
    <w:rsid w:val="00FE0CC6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14A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A9628760-C38F-4A5F-8C93-5F0AC83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274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8602-78A8-4B98-BE42-8D3ECD83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7</cp:revision>
  <cp:lastPrinted>2015-12-11T15:13:00Z</cp:lastPrinted>
  <dcterms:created xsi:type="dcterms:W3CDTF">2017-05-25T20:38:00Z</dcterms:created>
  <dcterms:modified xsi:type="dcterms:W3CDTF">2017-05-26T16:44:00Z</dcterms:modified>
</cp:coreProperties>
</file>